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25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9750" cy="580390"/>
                      <wp:effectExtent l="0" t="0" r="0" b="0"/>
                      <wp:docPr id="2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9750" cy="5803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42.50pt;height:45.70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24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РАБОЧАЯ ПРОГРАММА 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24"/>
        <w:jc w:val="center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ОП. 01 Инженерная графика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15.02.16 «Технология машиностроения»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bCs/>
          <w:iCs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 xml:space="preserve">2025</w:t>
      </w:r>
      <w:r>
        <w:br w:type="page" w:clear="all"/>
      </w:r>
      <w:r>
        <w:rPr>
          <w:rFonts w:ascii="Times New Roman" w:hAnsi="Times New Roman" w:eastAsia="Times New Roman" w:cs="Times New Roman"/>
          <w:b/>
          <w:bCs/>
          <w:iCs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lang w:eastAsia="ru-RU"/>
        </w:rPr>
      </w:r>
    </w:p>
    <w:p>
      <w:pPr>
        <w:pStyle w:val="1850"/>
        <w:rPr>
          <w:rFonts w:ascii="Times New Roman" w:hAnsi="Times New Roman"/>
          <w:highlight w:val="none"/>
          <w:lang w:val="ru-RU"/>
        </w:rPr>
      </w:pPr>
      <w:r/>
      <w:bookmarkStart w:id="0" w:name="undefined"/>
      <w:r>
        <w:rPr>
          <w:rFonts w:ascii="Times New Roman" w:hAnsi="Times New Roman"/>
          <w:lang w:val="ru-RU"/>
        </w:rPr>
        <w:t xml:space="preserve">СОДЕРЖАНИЕ</w:t>
      </w:r>
      <w:r>
        <w:rPr>
          <w:rFonts w:ascii="Times New Roman" w:hAnsi="Times New Roman"/>
          <w:lang w:val="ru-RU"/>
        </w:rPr>
        <w:t xml:space="preserve"> ПРОГРАММЫ</w:t>
      </w:r>
      <w:bookmarkEnd w:id="0"/>
      <w:r>
        <w:rPr>
          <w:rFonts w:ascii="Times New Roman" w:hAnsi="Times New Roman"/>
          <w:highlight w:val="none"/>
          <w:lang w:val="ru-RU"/>
        </w:rPr>
      </w:r>
      <w:r>
        <w:rPr>
          <w:rFonts w:ascii="Times New Roman" w:hAnsi="Times New Roman"/>
          <w:highlight w:val="none"/>
          <w:lang w:val="ru-RU"/>
        </w:rPr>
      </w:r>
    </w:p>
    <w:p>
      <w:pPr>
        <w:pStyle w:val="1850"/>
        <w:jc w:val="left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pStyle w:val="784"/>
        <w:numPr>
          <w:ilvl w:val="0"/>
          <w:numId w:val="19"/>
        </w:numPr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pPr>
      <w: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  <w:t xml:space="preserve">ОП.01 Инженерная графика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 Цель и место дисциплины в структуре  образовательной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ОП.01 Инженерная гра</w:t>
      </w:r>
      <w:r>
        <w:rPr>
          <w:rFonts w:ascii="Times New Roman" w:hAnsi="Times New Roman"/>
          <w:sz w:val="24"/>
          <w:szCs w:val="24"/>
        </w:rPr>
        <w:t xml:space="preserve">фика»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дать обучающимся теоретические знания в области инженерной графики, практические навыки в пользовании конструкторской документации для выполнения трудовых функций и чтения чертежей средней сложности, сложных конструкций, изделий, узлов и деталей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«ОП.01 Инженерная графика»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общепрофессионального цикла образовательной программы.</w:t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1.2. Планируемые результаты освоения дисциплины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матрице компетенций выпускника (п.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0" w:type="auto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118"/>
        <w:gridCol w:w="3436"/>
        <w:gridCol w:w="280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>
              <w:rPr>
                <w:rStyle w:val="1081"/>
                <w:b/>
                <w:i w:val="0"/>
                <w:sz w:val="24"/>
                <w:szCs w:val="24"/>
              </w:rPr>
              <w:t xml:space="preserve">Код ОК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Должен знать: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структуру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определять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планировать процесс поиска; структурировать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приемы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современная научная и профессиональная терминология;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возможные траектории профессионального развития и самообразования;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предпринимательской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финансовой грамотности;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правила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порядок выстраивания презентации;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кредитные банковские продукты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lang w:eastAsia="ru-RU"/>
              </w:rPr>
              <w:t xml:space="preserve">ПК 1.1.  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читать чертежи и требования к деталям служебного назначения,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технологичность изделий, оформлять техническое задание на конструирование нестандартных приспособлений,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lang w:eastAsia="ru-RU"/>
              </w:rPr>
              <w:t xml:space="preserve">ПК 2.2.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 режимов резания с помощью CAD/CAM систем,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разрабатывать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управляющие программы в CAD/CAM системах для металлорежущих станков и аддитивных установок,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переносить управляющие программы на металлорежущие станки с числовым программным управлением,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переносить модели деталей из CAD/CAM систем в аддитивном производстве;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</w:tbl>
    <w:p>
      <w:pPr>
        <w:pStyle w:val="924"/>
        <w:ind w:firstLine="0"/>
        <w:spacing w:before="0" w:after="240" w:line="240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pStyle w:val="924"/>
        <w:jc w:val="center"/>
        <w:spacing w:before="0" w:after="24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pStyle w:val="1851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00" w:type="pct"/>
        <w:tblInd w:w="-11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94"/>
        <w:gridCol w:w="2461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24"/>
              <w:spacing w:before="0" w:after="200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дисциплины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24"/>
              <w:spacing w:before="0" w:after="200" w:line="276" w:lineRule="auto"/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92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 т.ч. в форме практической подготовки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94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Промежуточная аттестация в форме комплексного экзамена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61" w:type="dxa"/>
            <w:vAlign w:val="center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</w:tbl>
    <w:p>
      <w:pPr>
        <w:pStyle w:val="924"/>
        <w:spacing w:before="0" w:after="120" w:line="276" w:lineRule="auto"/>
        <w:rPr>
          <w:rFonts w:ascii="Times New Roman" w:hAnsi="Times New Roman" w:eastAsia="Times New Roman" w:cs="Times New Roman"/>
          <w:b/>
          <w:i/>
          <w:lang w:eastAsia="ru-RU"/>
        </w:rPr>
        <w:sectPr>
          <w:footerReference w:type="default" r:id="rId10"/>
          <w:footnotePr/>
          <w:endnotePr/>
          <w:type w:val="nextPage"/>
          <w:pgSz w:w="11906" w:h="16838" w:orient="portrait"/>
          <w:pgMar w:top="1134" w:right="850" w:bottom="764" w:left="1701" w:header="0" w:footer="708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ind w:firstLine="709"/>
        <w:spacing w:before="0"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2.2. Содержание  дисциплины 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tbl>
      <w:tblPr>
        <w:tblW w:w="5436" w:type="pct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44"/>
        <w:gridCol w:w="10476"/>
        <w:gridCol w:w="1559"/>
        <w:gridCol w:w="1558"/>
        <w:gridCol w:w="1"/>
        <w:gridCol w:w="641"/>
        <w:gridCol w:w="216"/>
      </w:tblGrid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практически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 лабораторны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заняти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й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акад ч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347"/>
        </w:trPr>
        <w:tc>
          <w:tcPr>
            <w:gridSpan w:val="2"/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20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Раздел 1. Техника черчения. Правила оформления чертежей.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4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сведения по оформлению чертежей 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i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</w:p>
        </w:tc>
      </w:tr>
      <w:tr>
        <w:tblPrEx/>
        <w:trPr>
          <w:gridAfter w:val="2"/>
          <w:trHeight w:val="5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Содержание курса, его цели и задачи. Значимость чертежей в специальности</w:t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История развития чертежа. Роль чертежей в машиностроении. Государственные стандарты на составление и оформление чертежей.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Формат. Основная надпись. Типы линий чертежа.  Общие правила нанесения размеров на чертежах.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Стандартные масштабы чертежей:  масштаб уменьшения, масштаб увеличения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Инструменты и материалы для черчения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1. Практическое занятие: выполнение чертежа плоской детали и нанесение размеров.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2.Практическое занятие: решение ситуационных задач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3.Практическое занятие:</w:t>
            </w:r>
            <w:r>
              <w:rPr>
                <w:rFonts w:ascii="Times New Roman" w:hAnsi="Times New Roman" w:cs="Times New Roman"/>
                <w:color w:val="ff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выполнение</w:t>
              <w:br/>
              <w:t xml:space="preserve">графической работы «Титульный лист практических работ»</w:t>
            </w:r>
            <w:r/>
          </w:p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Самостоятельная работа обучающихся:</w:t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jc w:val="both"/>
              <w:spacing w:before="0" w:after="0" w:line="240" w:lineRule="auto"/>
              <w:rPr>
                <w:rFonts w:ascii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cs="Times New Roman"/>
                <w:b/>
                <w:iCs/>
                <w:lang w:eastAsia="ru-RU"/>
              </w:rPr>
            </w:r>
          </w:p>
        </w:tc>
        <w:tc>
          <w:tcPr>
            <w:gridSpan w:val="2"/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</w:p>
        </w:tc>
      </w:tr>
      <w:tr>
        <w:tblPrEx/>
        <w:trPr>
          <w:gridAfter w:val="2"/>
          <w:trHeight w:val="4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Прикладные геометрические                                                                                                                                                                        построения на плоскости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4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 Применение в машиностроении геометрических построений на плоскости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 Построение перпендикулярных и параллельных прямых. Деление отрезков на равные части и в заданном соотношении</w:t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3. Построение правильных многоугольников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4. Деление углов на части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5. Деление окружностей на части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6. Построение касательных к окружностям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7. Сопряжение линий, циркульные и лекальные кривые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6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Практическое занятие: определение и нанесение размеров на заданном контуре детали в М 1:2.  Разделение отрезка на равные части и в заданном соотношении. Разделение окружности на 3 и 6 равных частей.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1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 Практическое занятие: определение точки касания прямой линии к окружности и точки сопряжения двух окружностей.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чертежа детали имеющей сопряжение и нанесение размеров.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5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Практическое занятие: определение и нанесение размеров на заданном контуре детали в М 1:2.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Разделение отрезка на равные части и в заданном соотношении. Разделение окружности на 3 и 6 равных частей.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5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4.Практическое задание: вычерчивание лекальных кривых (парабола, гипербола, синусоида, циклоида и др.)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обучающихся: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/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</w:p>
        </w:tc>
      </w:tr>
      <w:tr>
        <w:tblPrEx/>
        <w:trPr>
          <w:gridAfter w:val="2"/>
          <w:trHeight w:val="389"/>
        </w:trPr>
        <w:tc>
          <w:tcPr>
            <w:gridSpan w:val="2"/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20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Проекционное черчение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5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2.1.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Методы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проецирования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5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 Понятие о проецировании. Виды проецирования. Правила проецирования.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01, ОК 02, </w:t>
            </w:r>
            <w:r/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</w:p>
        </w:tc>
      </w:tr>
      <w:tr>
        <w:tblPrEx/>
        <w:trPr>
          <w:gridAfter w:val="2"/>
          <w:trHeight w:val="5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 Понятие метода проецирования. Существующие методы проецирования.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4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"/>
              </w:numPr>
              <w:ind w:left="0" w:firstLine="0"/>
              <w:spacing w:before="0" w:after="0" w:line="240" w:lineRule="auto"/>
              <w:tabs>
                <w:tab w:val="left" w:pos="368" w:leader="none"/>
                <w:tab w:val="clear" w:pos="708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Практическое занятие: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/>
              </w:rPr>
              <w:t xml:space="preserve">ычерчивание контуров деталей. Нанесение знаков и надписей на чертежах. Нанесение параметров шероховатости на чертежах. Допуски формы и расположение поверхностей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 Практическое занятие: построение проекции тел вращения и точек на их поверхностях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left" w:pos="368" w:leader="none"/>
                <w:tab w:val="clear" w:pos="708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3.Практическое задание: построение комплексного чертежа усеченного</w:t>
              <w:br/>
              <w:t xml:space="preserve">геометрического тела, имеющего боковое</w:t>
              <w:br/>
              <w:t xml:space="preserve">сквозное отверстие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обучающихся: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/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</w:p>
        </w:tc>
      </w:tr>
      <w:tr>
        <w:tblPrEx/>
        <w:trPr>
          <w:gridAfter w:val="2"/>
          <w:trHeight w:val="4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Тема 2.2.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Проецирование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плоскости. Проекции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геометрических тел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8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 Понятие плоскости. Способы задания плоскости на чертеже. Плоскости общего и частного положения, главные линии плоскости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2.Формы геометрических тел. Проекции геометрических тел.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 Проекции моделей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8"/>
              </w:numPr>
              <w:ind w:left="0" w:firstLine="0"/>
              <w:spacing w:before="0" w:after="0" w:line="240" w:lineRule="auto"/>
              <w:tabs>
                <w:tab w:val="left" w:pos="227" w:leader="none"/>
                <w:tab w:val="clear" w:pos="708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Практическое занятие: 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en-US"/>
              </w:rPr>
              <w:t xml:space="preserve">роецирование геометрических тел на тип плоскости. Изображение детали в трех плоскостях. Чертеж третьей проекции детали по двум заданным проекциям.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 Практическое занятие: построение ортогональной и изометрической проекции геометрического тела.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 Практическое занятие: преобразование проекции геометрических тел (способ вращения).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4.Практическое занятие: выполнение аксонометрических проекций детали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5.Практическое занятие: построение комплексного чертежа усеченного геометрического тела, имеющего боковое сквозное отверстие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7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обучающихся: 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</w:p>
        </w:tc>
      </w:tr>
      <w:tr>
        <w:tblPrEx/>
        <w:trPr>
          <w:gridAfter w:val="2"/>
          <w:trHeight w:val="5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Тема 2.3. 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Сечение геометрических тел плоскостями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5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 Сечение геометрических тел плоскостью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 Способы определения натуральной величины фигуры сечения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 Развертки поверхностей: понятие, назначение, построение.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3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4. Наложенные сечения. Исключения, замечания.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641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Практическое занятие: выполнение чертежа детали с разрезом. Выполнение чертежа детали узла.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641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Практическое занятие: выполнение чертежа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геометрических тел проецирующими плоскостями. (Усеченный цилиндр, усеченная призма).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 Практическое занятие: построение натуральной величины фигуры сечения.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4.Практическое занятие: построение чертежа вала с выполнением сечений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5.Практическое занятие: построение комплексного чертежа пересекающихся геометрических тел вращения (цилиндра и конуса)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7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641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Контрольная работа: построение трёх видов детали по двум заданным с выполнением простого разреза.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23"/>
        </w:trPr>
        <w:tc>
          <w:tcPr>
            <w:gridSpan w:val="2"/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20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Раздел 3. Техническая графика в машиностроении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3.1.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Общие сведения о машиностроительных чертежах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2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 Расположение основных видов на чертежах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02, </w:t>
            </w:r>
            <w:r/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 Графическое обозначение на чертежах допусков формы и расположения поверхностей и шероховатостей поверхностей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 Допуски, посадки основные понятия и обозначения 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4. Расчет допусков и посадок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13"/>
              </w:numPr>
              <w:ind w:left="0" w:firstLine="0"/>
              <w:spacing w:before="0" w:after="0" w:line="240" w:lineRule="auto"/>
              <w:tabs>
                <w:tab w:val="left" w:pos="368" w:leader="none"/>
                <w:tab w:val="clear" w:pos="708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расположени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 основных видов на чертеже. Нанесение условностей и упрощений на чертежах деталей. Нанесение и обозначение на чертежах допусков и посадок. </w:t>
            </w:r>
            <w:r/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Практическое занятие: выполнение расчетов допусков и посадок в соединениях. Нанесение и обозначение на чертежах обозначений шероховатости поверхности. Нанесение выносных элементов по ГОСТ 2.305-68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left" w:pos="36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3.Практическое занятие: построение комплексного чертежа модели с</w:t>
              <w:br/>
              <w:t xml:space="preserve">применением целесообразных разрезов,</w:t>
              <w:br/>
              <w:t xml:space="preserve">нанесением размеров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shd w:val="clear" w:color="auto" w:fill="ffffff"/>
            </w:pPr>
            <w:r>
              <w:rPr>
                <w:rFonts w:ascii="Times New Roman" w:hAnsi="Times New Roman" w:cs="Times New Roman"/>
                <w:lang w:eastAsia="ru-RU"/>
              </w:rPr>
              <w:t xml:space="preserve">4.Практическое задание:</w:t>
            </w:r>
            <w:r>
              <w:rPr>
                <w:rFonts w:ascii="Arial" w:hAnsi="Arial" w:eastAsia="Times New Roman" w:cs="Arial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 xml:space="preserve">заполнение спецификации</w:t>
            </w:r>
            <w:r/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обучающихся:</w:t>
            </w:r>
            <w:r/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Тема 3.2. Чтение сборочных чертежей и схем. Деталировка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02, </w:t>
            </w:r>
            <w:r/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 Назначение и содержание сборочного чертежа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 Назначение и содержание схемы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 Последовательность чтения сборочного чертежа и схем. Деталировка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Использование спецификации в процессе чтения сборочных чертежей и схем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5. Практическое занятие: выполнение чертежей деталей по сборочному чертежу изделия из 4-6 деталей, с построением аксонометрической проекции одной детали.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6. Практическое занятие: выполнение чертежей деталей по сборочному чертежу изделия из 6-10 деталей, с построением аксонометрической проекции одной детали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работа. Деталирование сборочного чертежа.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3.3.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Общие сведения о резьбе. Зубчатые передачи.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02, </w:t>
            </w:r>
            <w:r/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 Понятие о резьбе. Виды резьб, применяемые в машиностроении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 Изображение и обозначение резьбы на чертежах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 Понятие зубчатых передач.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Основные виды и параметры зубчатых передач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Практическое занятие: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ыполнение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цилиндрической передачи на чертежах.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5.Практическое занятие:</w:t>
            </w:r>
            <w:r>
              <w:rPr>
                <w:rFonts w:ascii="Arial" w:hAnsi="Arial" w:eastAsia="Times New Roman" w:cs="Arial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чертежа детали с применением наклонного разреза.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6.Практическое занятие: выполнение чертежа стандартного резьбового изделия.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3.4. Эскиз деталей и рабочий чертеж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02, </w:t>
            </w:r>
            <w:r/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 Понятие об эскизе и рабочем чертеже детали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2. Выполнение эскизов и рабочих чертежей деталей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3.Требования к эскизу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4. Этапы выполнения эскизов и рабочих чертежей детали по эскизу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Практическое занятие: выполнение эскизов деталей сборочной единицы, состоящей из 5-10 деталей, брошюровка эскизов в альбом с титульным листом.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6.Практическое занятие:</w:t>
            </w:r>
            <w:r>
              <w:rPr>
                <w:rFonts w:ascii="Arial" w:hAnsi="Arial" w:eastAsia="Times New Roman" w:cs="Arial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чертежа детали с применением наклонного разреза, сложного разреза.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7.Практическое занятие:</w:t>
            </w:r>
            <w:r>
              <w:rPr>
                <w:rFonts w:ascii="Arial" w:hAnsi="Arial" w:eastAsia="Times New Roman" w:cs="Arial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разрезов в</w:t>
              <w:br/>
              <w:t xml:space="preserve">симметричных деталях (совмещение половины</w:t>
              <w:br/>
              <w:t xml:space="preserve">вида с половиной разреза, части вида с частью</w:t>
              <w:br/>
              <w:t xml:space="preserve">разреза). Обмер деталей. Нанесение размеров.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8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Самостоятельная работа обучающихся: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/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3.5.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Система автоматизированного проектирования (САПР)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  <w:r>
              <w:rPr>
                <w:rFonts w:ascii="Times New Roman" w:hAnsi="Times New Roman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</w:pPr>
            <w:r>
              <w:rPr>
                <w:rFonts w:ascii="Times New Roman" w:hAnsi="Times New Roman" w:cs="Times New Roman"/>
                <w:lang w:eastAsia="ru-RU"/>
              </w:rPr>
              <w:t xml:space="preserve">ОК 02, </w:t>
            </w:r>
            <w:r/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Основная цель создания САПР. Задачи САПР на стадиях проектирования и подготовки производства.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Системное проектирование и стратегии проектир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ования технологических</w:t>
              <w:br/>
              <w:t xml:space="preserve">процессов. Системное проектирование</w:t>
              <w:br/>
              <w:t xml:space="preserve">технологических процессов. Стратегии</w:t>
              <w:br/>
              <w:t xml:space="preserve">проектирования технологических</w:t>
              <w:br/>
              <w:t xml:space="preserve">процессов. Типовые решения в САПР</w:t>
              <w:br/>
              <w:t xml:space="preserve">технологических процессов. Типовые</w:t>
              <w:br/>
              <w:t xml:space="preserve">технологические процессы. Групповые</w:t>
              <w:br/>
              <w:t xml:space="preserve">технологические процессы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before="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2.Знакомство с Auto CAD . CAD - компьютерная помощь в дизайне (программа черчения); автоматизации двумерного и/или трехмерного геометрического проектирования, создания конструкторской и/или технологической документации</w:t>
            </w:r>
            <w:r>
              <w:rPr>
                <w:rFonts w:ascii="Times New Roman" w:hAnsi="Times New Roman" w:cs="Times New Roman"/>
                <w:lang w:eastAsia="ru-RU"/>
              </w:rPr>
            </w:r>
            <w:r>
              <w:rPr>
                <w:rFonts w:ascii="Times New Roman" w:hAnsi="Times New Roman" w:cs="Times New Roman"/>
                <w:lang w:eastAsia="ru-RU"/>
              </w:rPr>
            </w:r>
          </w:p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CAM - компьютерная помощь в производстве; средства технологической подготовки производства изделий, обеспечивающие автоматизацию программирования и управления оборудования с ЧПУ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shd w:val="clear" w:color="ffffff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Выполнение чертежей деталей и узлов с применением CAD.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2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6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Самостоятельная работа обучающихся: 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auto" w:fill="eeece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</w:tr>
      <w:tr>
        <w:tblPrEx/>
        <w:trPr>
          <w:gridAfter w:val="2"/>
          <w:trHeight w:val="331"/>
        </w:trPr>
        <w:tc>
          <w:tcPr>
            <w:gridSpan w:val="2"/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20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ffffff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31"/>
        </w:trPr>
        <w:tc>
          <w:tcPr>
            <w:gridSpan w:val="2"/>
            <w:shd w:val="clear" w:color="auto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20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Промежуточная аттестация комплексный экзамен</w:t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  <w:r>
              <w:rPr>
                <w:rFonts w:ascii="Times New Roman" w:hAnsi="Times New Roman" w:cs="Times New Roman"/>
                <w:bCs/>
                <w:lang w:eastAsia="ru-RU"/>
              </w:rPr>
            </w:r>
          </w:p>
        </w:tc>
        <w:tc>
          <w:tcPr>
            <w:shd w:val="clear" w:color="auto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auto" w:fill="eaf1dd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331"/>
        </w:trPr>
        <w:tc>
          <w:tcPr>
            <w:gridSpan w:val="2"/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20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Всего: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92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auto" w:fill="d6e3b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24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</w:tr>
    </w:tbl>
    <w:p>
      <w:pPr>
        <w:pStyle w:val="924"/>
        <w:jc w:val="both"/>
        <w:spacing w:before="0" w:after="200" w:line="276" w:lineRule="auto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p>
      <w:pPr>
        <w:pStyle w:val="924"/>
        <w:jc w:val="both"/>
        <w:spacing w:before="0" w:after="200" w:line="276" w:lineRule="auto"/>
        <w:rPr>
          <w:rFonts w:eastAsia="Times New Roman"/>
          <w:i/>
          <w:lang w:eastAsia="ru-RU"/>
        </w:rPr>
        <w:sectPr>
          <w:footerReference w:type="default" r:id="rId11"/>
          <w:footnotePr>
            <w:numFmt w:val="decimal"/>
          </w:footnotePr>
          <w:endnotePr/>
          <w:type w:val="nextPage"/>
          <w:pgSz w:w="16838" w:h="11906" w:orient="landscape"/>
          <w:pgMar w:top="851" w:right="1134" w:bottom="851" w:left="992" w:header="0" w:footer="709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eastAsia="Times New Roman"/>
          <w:i/>
          <w:lang w:eastAsia="ru-RU"/>
        </w:rPr>
      </w:r>
      <w:r>
        <w:rPr>
          <w:rFonts w:eastAsia="Times New Roman"/>
          <w:i/>
          <w:lang w:eastAsia="ru-RU"/>
        </w:rPr>
      </w:r>
    </w:p>
    <w:p>
      <w:pPr>
        <w:pStyle w:val="924"/>
        <w:ind w:left="1353" w:firstLine="0"/>
        <w:spacing w:before="0" w:after="20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 УСЛОВИЯ РЕАЛИЗАЦИИ 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ind w:left="1353" w:firstLine="0"/>
        <w:spacing w:before="0" w:after="200" w:line="276" w:lineRule="auto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  <w:sz w:val="24"/>
          <w:szCs w:val="24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pStyle w:val="924"/>
        <w:ind w:firstLine="0"/>
        <w:jc w:val="both"/>
        <w:spacing w:before="0"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924"/>
        <w:jc w:val="both"/>
        <w:spacing w:before="0" w:after="0" w:line="240" w:lineRule="auto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 «Инженерная графика»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оснащенный оборудованием,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/>
    </w:p>
    <w:p>
      <w:pPr>
        <w:pStyle w:val="924"/>
        <w:numPr>
          <w:ilvl w:val="0"/>
          <w:numId w:val="14"/>
        </w:numPr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индивидуальные чертежные столы, комплекты чертежных инструментов (готовальня, линейки, транспортир, карандаши марок «ТМ», «М», «Т», ластик, инструмент для заточки карандаша);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24"/>
        <w:numPr>
          <w:ilvl w:val="0"/>
          <w:numId w:val="14"/>
        </w:numPr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рабочее место преподавателя, оснащенное ПК,  образцы чертежей по курсу машиностроительного и технического черчения; объемные модели геометрических фигур и тел, демонстрационная доска,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техническими средствами обучения: оргтехника, персональный компьютер с лицензионным программным обеспечением: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24"/>
        <w:numPr>
          <w:ilvl w:val="1"/>
          <w:numId w:val="15"/>
        </w:numPr>
        <w:jc w:val="both"/>
        <w:spacing w:before="0" w:after="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операционная система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MS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Windows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XPProfessional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/>
    </w:p>
    <w:p>
      <w:pPr>
        <w:pStyle w:val="924"/>
        <w:numPr>
          <w:ilvl w:val="1"/>
          <w:numId w:val="15"/>
        </w:numPr>
        <w:jc w:val="both"/>
        <w:spacing w:before="0" w:after="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графический редактор «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AUTOCAD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»,  А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U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ТОСА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D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Commercial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New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5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Seats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(или аналог); </w:t>
      </w:r>
      <w:r/>
    </w:p>
    <w:p>
      <w:pPr>
        <w:pStyle w:val="924"/>
        <w:numPr>
          <w:ilvl w:val="1"/>
          <w:numId w:val="15"/>
        </w:numPr>
        <w:jc w:val="both"/>
        <w:spacing w:before="0" w:after="0" w:line="240" w:lineRule="auto"/>
        <w:shd w:val="clear" w:color="auto" w:fill="ffffff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графический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редактор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 CorelDraw Graphics Suite X3 </w:t>
      </w:r>
      <w:r>
        <w:rPr>
          <w:rFonts w:ascii="Times New Roman" w:hAnsi="Times New Roman" w:eastAsia="Times New Roman" w:cs="Times New Roman"/>
          <w:sz w:val="24"/>
          <w:szCs w:val="24"/>
          <w:lang w:val="en-GB" w:eastAsia="ru-RU"/>
        </w:rPr>
        <w:t xml:space="preserve">ent and Teache Edition RUS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  <w:lang w:val="en-GB" w:eastAsia="ru-RU"/>
        </w:rPr>
        <w:t xml:space="preserve">BOX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)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аналог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);</w:t>
      </w:r>
      <w:r/>
    </w:p>
    <w:p>
      <w:pPr>
        <w:pStyle w:val="924"/>
        <w:numPr>
          <w:ilvl w:val="1"/>
          <w:numId w:val="15"/>
        </w:numPr>
        <w:jc w:val="both"/>
        <w:spacing w:before="0" w:after="0" w:line="240" w:lineRule="auto"/>
        <w:shd w:val="clear" w:color="auto" w:fill="ffffff"/>
        <w:widowControl w:val="off"/>
        <w:tabs>
          <w:tab w:val="clear" w:pos="708" w:leader="none"/>
          <w:tab w:val="left" w:pos="709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графический редактор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PhotoShop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Arcon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(или аналог) – для работы в трехмерном пространстве, составления перспектив.</w:t>
      </w:r>
      <w:r/>
    </w:p>
    <w:p>
      <w:pPr>
        <w:ind w:firstLine="709"/>
        <w:jc w:val="both"/>
        <w:spacing w:before="0" w:after="0" w:line="276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before="0" w:after="0" w:line="276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851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784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Анамова, Р. Р. Инженерная и компьютерная графика : учебник и практикум для среднего профессионального образования / Р. Р. Анамова [и др.] ; под общей редакцией Р. Р. Анамовой, С. А. Леоновой, Н. В. Пшеничновой. — 2-е изд., перераб. и доп. — Москва : Издате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льство Юрайт, 2023. — 226 с. — (Профессиональное образование). — ISBN 978-5-534-16834-1. — Текст : электронный // Образовательная платформа Юрайт [сайт]. — URL: https://urait.ru/bcode/531858.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 Куликов, В. П., Инженерная графика : учебник / В. П. Куликов. — Москва : КноРус, 2023. — 284 с. — ISBN 978-5-406-11700-2. — URL: https://book.ru/book/949516 — Текст : электронный.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Панасенко, В. Е. Инженерная графика / В. Е. Панасенко. — 2-е изд., стер. — Санкт-Петербург : Лань, 2023. — 168 с. — ISBN 978-5-507-46137-0. — Текст : электронный // Лань : электронно-библиотечная система. — URL: https://e.lanbook.com/book/298523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 Серга, Г. В. Инженерная графика : учебник / Г.В. Серга, И.И. Табачук, Н.Н. Кузнецова. — Москва : ИНФРА-М, 2024. — 383 с. — (Среднее профессиональное образование). - ISBN 978-5-16-015545-6. - Текст : электронный. - URL: https://znanium.com/catalog/produc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t/2084079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 Чекмарев, А. А. Инженерная графика : учебник для среднего профессионального образования / А. А. Чекмарев. — 13-е изд., испр. и доп. — Москва : Издательство Юрайт, 2024. — 355 с. — (Профессиональное образование). — ISBN 978-5-534-18482-2. — Текст : элект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ронный // Образовательная платформа Юрайт [сайт]. — URL: </w:t>
      </w:r>
      <w:hyperlink r:id="rId14" w:tooltip="https://urait.ru/bcode/535124" w:history="1">
        <w:r>
          <w:rPr>
            <w:rStyle w:val="1082"/>
            <w:rFonts w:ascii="Times New Roman" w:hAnsi="Times New Roman" w:eastAsia="Times New Roman" w:cs="Times New Roman"/>
            <w:sz w:val="24"/>
            <w:szCs w:val="24"/>
          </w:rPr>
          <w:t xml:space="preserve">https://urait.ru/bcode/535124</w:t>
        </w:r>
        <w:r>
          <w:rPr>
            <w:rStyle w:val="1082"/>
            <w:sz w:val="24"/>
            <w:szCs w:val="24"/>
          </w:rPr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</w:p>
    <w:p>
      <w:pPr>
        <w:pStyle w:val="924"/>
        <w:contextualSpacing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t xml:space="preserve">1.</w:t>
        <w:tab/>
        <w:t xml:space="preserve">Колесниченко, Н. М. Инженерная и компьютерная графика : учебное пособие / Н.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t xml:space="preserve">М. Колесниченко, Н. Н. Черняева. - 2-е изд. - Москва ; Вологда : Инфра-Инженерия, 2021. - 236 с. - ISBN 978-5-9729-0670-3. - Текст : электронный. - URL: https://znanium.com/catalog/product/1833114 (дата обращения: 11.06.2022). – Режим доступа: по подписке.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</w:p>
    <w:p>
      <w:pPr>
        <w:pStyle w:val="924"/>
        <w:contextualSpacing/>
        <w:ind w:firstLine="709"/>
        <w:jc w:val="both"/>
        <w:spacing w:before="0" w:after="0" w:line="276" w:lineRule="auto"/>
      </w:pP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t xml:space="preserve">2.</w:t>
        <w:tab/>
        <w:t xml:space="preserve">Конакова, И. П.  Инженерная и ком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t xml:space="preserve">пьютерная графика. Общие правила выполнения чертежей : учебное пособие / И. П. Конакова, Т. В. Нестерова ; под общ. ред. Т. В. Нестеровой. - 2-е изд., стер. - Москва : ФЛИНТА ; Екатеринбург : Изд-во Урал. ун-та, 2020. - 136 с. - ISBN 978-5-9765-4170-2. 1. </w:t>
      </w:r>
      <w:r>
        <w:br w:type="page" w:clear="all"/>
      </w:r>
      <w:r/>
    </w:p>
    <w:p>
      <w:pPr>
        <w:pStyle w:val="924"/>
        <w:contextualSpacing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24"/>
        <w:contextualSpacing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24"/>
        <w:contextualSpacing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74"/>
        <w:gridCol w:w="2820"/>
        <w:gridCol w:w="326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textDirection w:val="lrTb"/>
            <w:noWrap w:val="false"/>
          </w:tcPr>
          <w:p>
            <w:pPr>
              <w:pStyle w:val="924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0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pStyle w:val="924"/>
              <w:jc w:val="center"/>
              <w:spacing w:before="0" w:after="20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30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Знает: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структуру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номенклатуру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приемы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современную научную и профессиональную терминологию;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возможные траектории профессионального развития и самообразования;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предпринимательской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основы финансовой грамотности;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правила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порядок выстраивания презентации;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кредитные банковские продукты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0" w:type="dxa"/>
            <w:textDirection w:val="lrTb"/>
            <w:noWrap w:val="false"/>
          </w:tcPr>
          <w:p>
            <w:pPr>
              <w:pStyle w:val="924"/>
              <w:ind w:left="0" w:firstLine="0"/>
              <w:spacing w:before="0"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-Показывает знания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firstLine="0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основных источников информации и ресурсов для решения задач и проблем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знание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демонстрирует знания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порядка оценки результатов решения задач профессиональной деятельности.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-показывает знание 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-показывает знание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-показывает знание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-показывает знание содержания актуальной нормативно-правовой документации;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-демонстрирует знания современной научной и профессиональной терминологии;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-показывает знания возможных траекторий профессионального развития и самообразования;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 предпринимательской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основ финансовой грамотности;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правил разработки бизнес-планов;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порядка выстраивания презентации;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-показывает знания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кредитных банковских продуктов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-показывает знания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видов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-показывает знания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видов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24"/>
              <w:spacing w:before="0" w:after="20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924"/>
              <w:spacing w:before="0" w:after="20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vMerge w:val="restar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Умеет: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определять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планировать процесс поиска; структурировать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читать чертежи и требования к деталям служебного назначения,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анализировать технологичность изделий, оформлять техническое задание на конструирование нестандартных приспособлений,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 режимов резания с помощью CAD/CAM систем,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разрабатывать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управляющие программы в CAD/CAM системах для металлорежущих станков и аддитивных установок,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переносить управляющие программы на металлорежущие станки с числовым программным управлением,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переносить модели деталей из CAD/CAM систем в аддитивном производстве;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реализует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определяет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планирует процесс поиска; структурирует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рассчитывает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деятельности; презентует бизнес-идею;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источники финансирования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читает чертежи и требования к деталям служебного назначения,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анализирует технологичность изделий, оформляет техническое задание на конструирование нестандартных приспособлений,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выполняет расчеты режимов резания с помощью CAD/CAM систем,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разрабатывает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управляющие программы в CAD/CAM системах для металлорежущих станков и аддитивных установок,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переносит управляющие программы на металлорежущие станки с числовым программным управлением,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переносит модели деталей из CAD/CAM систем в аддитивном производстве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24"/>
              <w:spacing w:before="0" w:after="20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</w:tr>
    </w:tbl>
    <w:p>
      <w:pPr>
        <w:pStyle w:val="924"/>
        <w:spacing w:before="0"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924"/>
        <w:jc w:val="center"/>
        <w:spacing w:before="0"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sectPr>
      <w:headerReference w:type="default" r:id="rId9"/>
      <w:footerReference w:type="default" r:id="rId12"/>
      <w:footnotePr>
        <w:numFmt w:val="decimal"/>
      </w:footnotePr>
      <w:endnotePr/>
      <w:type w:val="nextPage"/>
      <w:pgSz w:w="11906" w:h="16838" w:orient="portrait"/>
      <w:pgMar w:top="1134" w:right="850" w:bottom="764" w:left="1701" w:header="708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704020202020204"/>
  </w:font>
  <w:font w:name="Verdana">
    <w:panose1 w:val="020B0603030804020204"/>
  </w:font>
  <w:font w:name="Arial Unicode MS">
    <w:panose1 w:val="020B0604020202020204"/>
  </w:font>
  <w:font w:name="Curlz MT">
    <w:panose1 w:val="02060603050605020204"/>
  </w:font>
  <w:font w:name="Segoe UI">
    <w:panose1 w:val="020B0502040504020204"/>
  </w:font>
  <w:font w:name="Lucida Sans Unicode">
    <w:panose1 w:val="020B0603030804020204"/>
  </w:font>
  <w:font w:name="Times New Roman CYR"/>
  <w:font w:name="PMingLiU;新細明體"/>
  <w:font w:name="SchoolBookSanPin;Times New Roman"/>
  <w:font w:name="Tahoma">
    <w:panose1 w:val="020B0506030602030204"/>
  </w:font>
  <w:font w:name="Century Schoolbook">
    <w:panose1 w:val="02060603050605020204"/>
  </w:font>
  <w:font w:name="Wingdings">
    <w:panose1 w:val="05010000000000000000"/>
  </w:font>
  <w:font w:name="OpenSymbol">
    <w:panose1 w:val="05010000000000000000"/>
  </w:font>
  <w:font w:name="Courier New">
    <w:panose1 w:val="02070409020205020404"/>
  </w:font>
  <w:font w:name="Mangal">
    <w:panose1 w:val="02040503050406030204"/>
  </w:font>
  <w:font w:name="ArialMT;Times New Roman"/>
  <w:font w:name="Times New Roman Полужирный"/>
  <w:font w:name="Symbol">
    <w:panose1 w:val="05010000000000000000"/>
  </w:font>
  <w:font w:name="Cambria">
    <w:panose1 w:val="02040503050406030204"/>
  </w:font>
  <w:font w:name="Calibri Light">
    <w:panose1 w:val="020F0502020204030204"/>
  </w:font>
  <w:font w:name="Calibri">
    <w:panose1 w:val="020F05020202040302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  <w:font w:name="Arial Narrow">
    <w:panose1 w:val="020B0606020202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4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4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13</w:t>
    </w:r>
    <w:r>
      <w:fldChar w:fldCharType="end"/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84"/>
      <w:ind w:right="360" w:firstLine="0"/>
      <w:rPr>
        <w:lang w:val="en-US" w:eastAsia="en-US"/>
      </w:rPr>
    </w:pPr>
    <w:r>
      <w:rPr>
        <w:lang w:val="en-US" w:eastAsia="en-US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6" behindDoc="0" locked="0" layoutInCell="0" allowOverlap="1">
              <wp:simplePos x="0" y="0"/>
              <wp:positionH relativeFrom="column">
                <wp:posOffset>5746115</wp:posOffset>
              </wp:positionH>
              <wp:positionV relativeFrom="paragraph">
                <wp:posOffset>635</wp:posOffset>
              </wp:positionV>
              <wp:extent cx="461010" cy="24574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461010" cy="2457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1484"/>
                          </w:pPr>
                          <w:r>
                            <w:rPr>
                              <w:rStyle w:val="1099"/>
                            </w:rPr>
                            <w:fldChar w:fldCharType="begin"/>
                          </w:r>
                          <w:r>
                            <w:rPr>
                              <w:rStyle w:val="1099"/>
                            </w:rPr>
                            <w:instrText xml:space="preserve"> PAGE </w:instrText>
                          </w:r>
                          <w:r>
                            <w:rPr>
                              <w:rStyle w:val="1099"/>
                            </w:rPr>
                            <w:fldChar w:fldCharType="separate"/>
                          </w:r>
                          <w:r>
                            <w:rPr>
                              <w:rStyle w:val="1099"/>
                            </w:rPr>
                            <w:t xml:space="preserve">17</w:t>
                          </w:r>
                          <w:r>
                            <w:rPr>
                              <w:rStyle w:val="1099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6;o:allowoverlap:true;o:allowincell:false;mso-position-horizontal-relative:text;margin-left:452.45pt;mso-position-horizontal:absolute;mso-position-vertical-relative:text;margin-top:0.05pt;mso-position-vertical:absolute;width:36.30pt;height:19.3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1484"/>
                    </w:pPr>
                    <w:r>
                      <w:rPr>
                        <w:rStyle w:val="1099"/>
                      </w:rPr>
                      <w:fldChar w:fldCharType="begin"/>
                    </w:r>
                    <w:r>
                      <w:rPr>
                        <w:rStyle w:val="1099"/>
                      </w:rPr>
                      <w:instrText xml:space="preserve"> PAGE </w:instrText>
                    </w:r>
                    <w:r>
                      <w:rPr>
                        <w:rStyle w:val="1099"/>
                      </w:rPr>
                      <w:fldChar w:fldCharType="separate"/>
                    </w:r>
                    <w:r>
                      <w:rPr>
                        <w:rStyle w:val="1099"/>
                      </w:rPr>
                      <w:t xml:space="preserve">17</w:t>
                    </w:r>
                    <w:r>
                      <w:rPr>
                        <w:rStyle w:val="1099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</w:r>
    <w:r>
      <w:rPr>
        <w:lang w:val="en-US" w:eastAsia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spacing w:before="0" w:after="160" w:line="256" w:lineRule="auto"/>
      <w:widowControl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92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92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pStyle w:val="92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pStyle w:val="92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pStyle w:val="92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pStyle w:val="93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pStyle w:val="93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pStyle w:val="93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93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620" w:hanging="360"/>
        <w:tabs>
          <w:tab w:val="num" w:pos="0" w:leader="none"/>
        </w:tabs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56" w:hanging="720"/>
        <w:tabs>
          <w:tab w:val="num" w:pos="0" w:leader="none"/>
        </w:tabs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32" w:hanging="720"/>
        <w:tabs>
          <w:tab w:val="num" w:pos="0" w:leader="none"/>
        </w:tabs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268" w:hanging="1080"/>
        <w:tabs>
          <w:tab w:val="num" w:pos="0" w:leader="none"/>
        </w:tabs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244" w:hanging="1080"/>
        <w:tabs>
          <w:tab w:val="num" w:pos="0" w:leader="none"/>
        </w:tabs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580" w:hanging="1440"/>
        <w:tabs>
          <w:tab w:val="num" w:pos="0" w:leader="none"/>
        </w:tabs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556" w:hanging="1440"/>
        <w:tabs>
          <w:tab w:val="num" w:pos="0" w:leader="none"/>
        </w:tabs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892" w:hanging="1800"/>
        <w:tabs>
          <w:tab w:val="num" w:pos="0" w:leader="none"/>
        </w:tabs>
      </w:pPr>
      <w:rPr>
        <w:i w:val="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  <w:rPr>
        <w:rFonts w:cs="Times New Roman"/>
        <w:b w:val="0"/>
        <w:i w:val="0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pStyle w:val="1678"/>
      <w:isLgl w:val="false"/>
      <w:suff w:val="tab"/>
      <w:lvlText w:val="-"/>
      <w:lvlJc w:val="left"/>
      <w:pPr>
        <w:ind w:left="100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693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lowerLetter"/>
      <w:pStyle w:val="1662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1675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pStyle w:val="1660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pStyle w:val="1665"/>
      <w:isLgl w:val="false"/>
      <w:suff w:val="tab"/>
      <w:lvlText w:val="%1."/>
      <w:lvlJc w:val="left"/>
      <w:pPr>
        <w:ind w:left="454" w:hanging="454"/>
        <w:tabs>
          <w:tab w:val="num" w:pos="0" w:leader="none"/>
        </w:tabs>
      </w:pPr>
      <w:rPr>
        <w:rFonts w:ascii="Arial" w:hAnsi="Arial" w:cs="Times New Roman"/>
        <w:b/>
        <w:i w:val="0"/>
        <w:sz w:val="24"/>
        <w:u w:val="none"/>
      </w:rPr>
    </w:lvl>
    <w:lvl w:ilvl="1">
      <w:start w:val="1"/>
      <w:numFmt w:val="decimal"/>
      <w:isLgl w:val="false"/>
      <w:suff w:val="tab"/>
      <w:lvlText w:val="%1.%2"/>
      <w:lvlJc w:val="left"/>
      <w:pPr>
        <w:ind w:left="454" w:hanging="454"/>
        <w:tabs>
          <w:tab w:val="num" w:pos="0" w:leader="none"/>
        </w:tabs>
      </w:pPr>
      <w:rPr>
        <w:rFonts w:ascii="Arial" w:hAnsi="Arial" w:cs="Times New Roman"/>
        <w:b/>
        <w:i w:val="0"/>
        <w:sz w:val="2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47" w:hanging="793"/>
        <w:tabs>
          <w:tab w:val="num" w:pos="1247" w:leader="none"/>
        </w:tabs>
      </w:pPr>
      <w:rPr>
        <w:rFonts w:ascii="Arial" w:hAnsi="Arial" w:cs="Times New Roman"/>
        <w:b w:val="0"/>
        <w:i w:val="0"/>
        <w:sz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bullet"/>
      <w:pStyle w:val="1661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1140" w:hanging="420"/>
        <w:tabs>
          <w:tab w:val="num" w:pos="0" w:leader="none"/>
        </w:tabs>
      </w:pPr>
      <w:rPr>
        <w:rFonts w:cs="Times New Roman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1440" w:hanging="72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0" w:leader="none"/>
        </w:tabs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"/>
      <w:lvlJc w:val="left"/>
      <w:pPr>
        <w:ind w:left="144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451" w:hanging="600"/>
        <w:tabs>
          <w:tab w:val="num" w:pos="0" w:leader="none"/>
        </w:tabs>
      </w:pPr>
      <w:rPr>
        <w:b/>
        <w:i w:val="0"/>
      </w:rPr>
    </w:lvl>
    <w:lvl w:ilvl="2">
      <w:start w:val="3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71" w:hanging="720"/>
        <w:tabs>
          <w:tab w:val="num" w:pos="0" w:leader="none"/>
        </w:tabs>
      </w:pPr>
      <w:rPr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1" w:hanging="1080"/>
        <w:tabs>
          <w:tab w:val="num" w:pos="0" w:leader="none"/>
        </w:tabs>
      </w:pPr>
      <w:rPr>
        <w:b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931" w:hanging="1080"/>
        <w:tabs>
          <w:tab w:val="num" w:pos="0" w:leader="none"/>
        </w:tabs>
      </w:pPr>
      <w:rPr>
        <w:b/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91" w:hanging="1440"/>
        <w:tabs>
          <w:tab w:val="num" w:pos="0" w:leader="none"/>
        </w:tabs>
      </w:pPr>
      <w:rPr>
        <w:b/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91" w:hanging="1440"/>
        <w:tabs>
          <w:tab w:val="num" w:pos="0" w:leader="none"/>
        </w:tabs>
      </w:pPr>
      <w:rPr>
        <w:b/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651" w:hanging="1800"/>
        <w:tabs>
          <w:tab w:val="num" w:pos="0" w:leader="none"/>
        </w:tabs>
      </w:pPr>
      <w:rPr>
        <w:b/>
        <w:i w:val="0"/>
      </w:rPr>
    </w:lvl>
  </w:abstractNum>
  <w:abstractNum w:abstractNumId="16">
    <w:multiLevelType w:val="hybridMultilevel"/>
    <w:lvl w:ilvl="0">
      <w:start w:val="1"/>
      <w:numFmt w:val="decimal"/>
      <w:pStyle w:val="1663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5">
    <w:name w:val="Heading 1 Char"/>
    <w:link w:val="925"/>
    <w:uiPriority w:val="9"/>
    <w:rPr>
      <w:rFonts w:ascii="Arial" w:hAnsi="Arial" w:eastAsia="Arial" w:cs="Arial"/>
      <w:sz w:val="40"/>
      <w:szCs w:val="40"/>
    </w:rPr>
  </w:style>
  <w:style w:type="character" w:styleId="776">
    <w:name w:val="Heading 2 Char"/>
    <w:link w:val="926"/>
    <w:uiPriority w:val="9"/>
    <w:rPr>
      <w:rFonts w:ascii="Arial" w:hAnsi="Arial" w:eastAsia="Arial" w:cs="Arial"/>
      <w:sz w:val="34"/>
    </w:rPr>
  </w:style>
  <w:style w:type="character" w:styleId="777">
    <w:name w:val="Heading 3 Char"/>
    <w:link w:val="927"/>
    <w:uiPriority w:val="9"/>
    <w:rPr>
      <w:rFonts w:ascii="Arial" w:hAnsi="Arial" w:eastAsia="Arial" w:cs="Arial"/>
      <w:sz w:val="30"/>
      <w:szCs w:val="30"/>
    </w:rPr>
  </w:style>
  <w:style w:type="character" w:styleId="778">
    <w:name w:val="Heading 4 Char"/>
    <w:link w:val="928"/>
    <w:uiPriority w:val="9"/>
    <w:rPr>
      <w:rFonts w:ascii="Arial" w:hAnsi="Arial" w:eastAsia="Arial" w:cs="Arial"/>
      <w:b/>
      <w:bCs/>
      <w:sz w:val="26"/>
      <w:szCs w:val="26"/>
    </w:rPr>
  </w:style>
  <w:style w:type="character" w:styleId="779">
    <w:name w:val="Heading 5 Char"/>
    <w:link w:val="929"/>
    <w:uiPriority w:val="9"/>
    <w:rPr>
      <w:rFonts w:ascii="Arial" w:hAnsi="Arial" w:eastAsia="Arial" w:cs="Arial"/>
      <w:b/>
      <w:bCs/>
      <w:sz w:val="24"/>
      <w:szCs w:val="24"/>
    </w:rPr>
  </w:style>
  <w:style w:type="character" w:styleId="780">
    <w:name w:val="Heading 6 Char"/>
    <w:link w:val="930"/>
    <w:uiPriority w:val="9"/>
    <w:rPr>
      <w:rFonts w:ascii="Arial" w:hAnsi="Arial" w:eastAsia="Arial" w:cs="Arial"/>
      <w:b/>
      <w:bCs/>
      <w:sz w:val="22"/>
      <w:szCs w:val="22"/>
    </w:rPr>
  </w:style>
  <w:style w:type="character" w:styleId="781">
    <w:name w:val="Heading 7 Char"/>
    <w:link w:val="9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2">
    <w:name w:val="Heading 8 Char"/>
    <w:link w:val="932"/>
    <w:uiPriority w:val="9"/>
    <w:rPr>
      <w:rFonts w:ascii="Arial" w:hAnsi="Arial" w:eastAsia="Arial" w:cs="Arial"/>
      <w:i/>
      <w:iCs/>
      <w:sz w:val="22"/>
      <w:szCs w:val="22"/>
    </w:rPr>
  </w:style>
  <w:style w:type="character" w:styleId="783">
    <w:name w:val="Heading 9 Char"/>
    <w:link w:val="933"/>
    <w:uiPriority w:val="9"/>
    <w:rPr>
      <w:rFonts w:ascii="Arial" w:hAnsi="Arial" w:eastAsia="Arial" w:cs="Arial"/>
      <w:i/>
      <w:iCs/>
      <w:sz w:val="21"/>
      <w:szCs w:val="21"/>
    </w:rPr>
  </w:style>
  <w:style w:type="paragraph" w:styleId="784">
    <w:name w:val="List Paragraph"/>
    <w:basedOn w:val="924"/>
    <w:uiPriority w:val="34"/>
    <w:qFormat/>
    <w:pPr>
      <w:contextualSpacing/>
      <w:ind w:left="720"/>
    </w:pPr>
  </w:style>
  <w:style w:type="paragraph" w:styleId="785">
    <w:name w:val="No Spacing"/>
    <w:uiPriority w:val="1"/>
    <w:qFormat/>
    <w:pPr>
      <w:spacing w:before="0" w:after="0" w:line="240" w:lineRule="auto"/>
    </w:pPr>
  </w:style>
  <w:style w:type="paragraph" w:styleId="786">
    <w:name w:val="Title"/>
    <w:basedOn w:val="924"/>
    <w:next w:val="924"/>
    <w:link w:val="7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7">
    <w:name w:val="Title Char"/>
    <w:link w:val="786"/>
    <w:uiPriority w:val="10"/>
    <w:rPr>
      <w:sz w:val="48"/>
      <w:szCs w:val="48"/>
    </w:rPr>
  </w:style>
  <w:style w:type="character" w:styleId="788">
    <w:name w:val="Subtitle Char"/>
    <w:link w:val="1537"/>
    <w:uiPriority w:val="11"/>
    <w:rPr>
      <w:sz w:val="24"/>
      <w:szCs w:val="24"/>
    </w:rPr>
  </w:style>
  <w:style w:type="paragraph" w:styleId="789">
    <w:name w:val="Quote"/>
    <w:basedOn w:val="924"/>
    <w:next w:val="924"/>
    <w:link w:val="790"/>
    <w:uiPriority w:val="29"/>
    <w:qFormat/>
    <w:pPr>
      <w:ind w:left="720" w:right="720"/>
    </w:pPr>
    <w:rPr>
      <w:i/>
    </w:rPr>
  </w:style>
  <w:style w:type="character" w:styleId="790">
    <w:name w:val="Quote Char"/>
    <w:link w:val="789"/>
    <w:uiPriority w:val="29"/>
    <w:rPr>
      <w:i/>
    </w:rPr>
  </w:style>
  <w:style w:type="paragraph" w:styleId="791">
    <w:name w:val="Intense Quote"/>
    <w:basedOn w:val="924"/>
    <w:next w:val="924"/>
    <w:link w:val="7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2">
    <w:name w:val="Intense Quote Char"/>
    <w:link w:val="791"/>
    <w:uiPriority w:val="30"/>
    <w:rPr>
      <w:i/>
    </w:rPr>
  </w:style>
  <w:style w:type="character" w:styleId="793">
    <w:name w:val="Header Char"/>
    <w:link w:val="1483"/>
    <w:uiPriority w:val="99"/>
  </w:style>
  <w:style w:type="character" w:styleId="794">
    <w:name w:val="Caption Char"/>
    <w:basedOn w:val="1474"/>
    <w:link w:val="1484"/>
    <w:uiPriority w:val="99"/>
  </w:style>
  <w:style w:type="table" w:styleId="7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1">
    <w:name w:val="Endnote Text Char"/>
    <w:link w:val="1549"/>
    <w:uiPriority w:val="99"/>
    <w:rPr>
      <w:sz w:val="20"/>
    </w:rPr>
  </w:style>
  <w:style w:type="paragraph" w:styleId="922">
    <w:name w:val="TOC Heading"/>
    <w:uiPriority w:val="39"/>
    <w:unhideWhenUsed/>
  </w:style>
  <w:style w:type="paragraph" w:styleId="923">
    <w:name w:val="table of figures"/>
    <w:basedOn w:val="924"/>
    <w:next w:val="924"/>
    <w:uiPriority w:val="99"/>
    <w:unhideWhenUsed/>
    <w:pPr>
      <w:spacing w:after="0" w:afterAutospacing="0"/>
    </w:pPr>
  </w:style>
  <w:style w:type="paragraph" w:styleId="924" w:default="1">
    <w:name w:val="Normal"/>
    <w:qFormat/>
    <w:pPr>
      <w:spacing w:before="0" w:after="160" w:line="256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zh-CN" w:bidi="ar-SA"/>
    </w:rPr>
  </w:style>
  <w:style w:type="paragraph" w:styleId="925">
    <w:name w:val="Heading 1"/>
    <w:basedOn w:val="924"/>
    <w:next w:val="924"/>
    <w:qFormat/>
    <w:pPr>
      <w:numPr>
        <w:ilvl w:val="0"/>
        <w:numId w:val="1"/>
      </w:numPr>
      <w:keepLines/>
      <w:keepNext/>
      <w:spacing w:before="240" w:after="0"/>
      <w:outlineLvl w:val="0"/>
    </w:pPr>
    <w:rPr>
      <w:rFonts w:ascii="Calibri Light" w:hAnsi="Calibri Light" w:eastAsia="Times New Roman" w:cs="Times New Roman"/>
      <w:color w:val="2f5496"/>
      <w:sz w:val="32"/>
      <w:szCs w:val="32"/>
    </w:rPr>
  </w:style>
  <w:style w:type="paragraph" w:styleId="926">
    <w:name w:val="Heading 2"/>
    <w:basedOn w:val="924"/>
    <w:next w:val="924"/>
    <w:qFormat/>
    <w:pPr>
      <w:numPr>
        <w:ilvl w:val="1"/>
        <w:numId w:val="1"/>
      </w:numPr>
      <w:keepNext/>
      <w:spacing w:before="240" w:after="60" w:line="240" w:lineRule="auto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927">
    <w:name w:val="Heading 3"/>
    <w:basedOn w:val="924"/>
    <w:next w:val="924"/>
    <w:qFormat/>
    <w:pPr>
      <w:numPr>
        <w:ilvl w:val="2"/>
        <w:numId w:val="1"/>
      </w:num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</w:rPr>
  </w:style>
  <w:style w:type="paragraph" w:styleId="928">
    <w:name w:val="Heading 4"/>
    <w:basedOn w:val="924"/>
    <w:next w:val="924"/>
    <w:qFormat/>
    <w:pPr>
      <w:numPr>
        <w:ilvl w:val="3"/>
        <w:numId w:val="1"/>
      </w:numPr>
      <w:jc w:val="center"/>
      <w:keepNext/>
      <w:spacing w:before="0" w:after="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0"/>
    </w:rPr>
  </w:style>
  <w:style w:type="paragraph" w:styleId="929">
    <w:name w:val="Heading 5"/>
    <w:basedOn w:val="924"/>
    <w:next w:val="924"/>
    <w:qFormat/>
    <w:pPr>
      <w:numPr>
        <w:ilvl w:val="4"/>
        <w:numId w:val="1"/>
      </w:numPr>
      <w:ind w:firstLine="709"/>
      <w:keepLines/>
      <w:keepNext/>
      <w:spacing w:before="200" w:after="0" w:line="276" w:lineRule="auto"/>
      <w:outlineLvl w:val="4"/>
    </w:pPr>
    <w:rPr>
      <w:rFonts w:ascii="Cambria" w:hAnsi="Cambria" w:eastAsia="Times New Roman" w:cs="Times New Roman"/>
      <w:color w:val="243f60"/>
      <w:sz w:val="28"/>
      <w:szCs w:val="28"/>
    </w:rPr>
  </w:style>
  <w:style w:type="paragraph" w:styleId="930">
    <w:name w:val="Heading 6"/>
    <w:basedOn w:val="924"/>
    <w:next w:val="924"/>
    <w:qFormat/>
    <w:pPr>
      <w:numPr>
        <w:ilvl w:val="5"/>
        <w:numId w:val="1"/>
      </w:numPr>
      <w:keepLines/>
      <w:keepNext/>
      <w:spacing w:before="40" w:after="0"/>
      <w:outlineLvl w:val="5"/>
    </w:pPr>
    <w:rPr>
      <w:rFonts w:eastAsia="Times New Roman"/>
      <w:color w:val="1f3864"/>
    </w:rPr>
  </w:style>
  <w:style w:type="paragraph" w:styleId="931">
    <w:name w:val="Heading 7"/>
    <w:basedOn w:val="924"/>
    <w:next w:val="924"/>
    <w:qFormat/>
    <w:pPr>
      <w:numPr>
        <w:ilvl w:val="6"/>
        <w:numId w:val="1"/>
      </w:numPr>
      <w:keepLines/>
      <w:keepNext/>
      <w:spacing w:before="40" w:after="0"/>
      <w:outlineLvl w:val="6"/>
    </w:pPr>
    <w:rPr>
      <w:rFonts w:ascii="Calibri Light" w:hAnsi="Calibri Light" w:eastAsia="Times New Roman" w:cs="Times New Roman"/>
      <w:i/>
      <w:iCs/>
      <w:color w:val="1f3864"/>
    </w:rPr>
  </w:style>
  <w:style w:type="paragraph" w:styleId="932">
    <w:name w:val="Heading 8"/>
    <w:basedOn w:val="924"/>
    <w:next w:val="924"/>
    <w:qFormat/>
    <w:pPr>
      <w:numPr>
        <w:ilvl w:val="7"/>
        <w:numId w:val="1"/>
      </w:numPr>
      <w:keepLines/>
      <w:keepNext/>
      <w:spacing w:before="40" w:after="0"/>
      <w:outlineLvl w:val="7"/>
    </w:pPr>
    <w:rPr>
      <w:rFonts w:eastAsia="Times New Roman"/>
      <w:color w:val="262626"/>
      <w:sz w:val="21"/>
      <w:szCs w:val="21"/>
    </w:rPr>
  </w:style>
  <w:style w:type="paragraph" w:styleId="933">
    <w:name w:val="Heading 9"/>
    <w:basedOn w:val="924"/>
    <w:next w:val="924"/>
    <w:qFormat/>
    <w:pPr>
      <w:numPr>
        <w:ilvl w:val="8"/>
        <w:numId w:val="1"/>
      </w:numPr>
      <w:ind w:left="6480" w:hanging="360"/>
      <w:spacing w:before="240" w:after="60" w:line="240" w:lineRule="auto"/>
      <w:outlineLvl w:val="8"/>
    </w:pPr>
    <w:rPr>
      <w:rFonts w:ascii="Arial" w:hAnsi="Arial" w:eastAsia="Times New Roman" w:cs="Times New Roman"/>
    </w:rPr>
  </w:style>
  <w:style w:type="character" w:styleId="934">
    <w:name w:val="WW8Num2z0"/>
    <w:qFormat/>
    <w:rPr>
      <w:rFonts w:ascii="Symbol" w:hAnsi="Symbol" w:cs="Symbol"/>
    </w:rPr>
  </w:style>
  <w:style w:type="character" w:styleId="935">
    <w:name w:val="WW8Num3z0"/>
    <w:qFormat/>
    <w:rPr>
      <w:rFonts w:ascii="Symbol" w:hAnsi="Symbol" w:cs="Symbol"/>
    </w:rPr>
  </w:style>
  <w:style w:type="character" w:styleId="936">
    <w:name w:val="WW8Num4z0"/>
    <w:qFormat/>
    <w:rPr>
      <w:rFonts w:ascii="Symbol" w:hAnsi="Symbol" w:cs="Symbol"/>
    </w:rPr>
  </w:style>
  <w:style w:type="character" w:styleId="937">
    <w:name w:val="WW8Num5z0"/>
    <w:qFormat/>
    <w:rPr>
      <w:sz w:val="27"/>
    </w:rPr>
  </w:style>
  <w:style w:type="character" w:styleId="938">
    <w:name w:val="WW8Num6z0"/>
    <w:qFormat/>
    <w:rPr>
      <w:rFonts w:ascii="Symbol" w:hAnsi="Symbol" w:cs="OpenSymbol"/>
      <w:spacing w:val="-6"/>
      <w:sz w:val="24"/>
      <w:szCs w:val="24"/>
    </w:rPr>
  </w:style>
  <w:style w:type="character" w:styleId="939">
    <w:name w:val="WW8Num7z0"/>
    <w:qFormat/>
    <w:rPr>
      <w:rFonts w:ascii="Symbol" w:hAnsi="Symbol" w:cs="OpenSymbol"/>
    </w:rPr>
  </w:style>
  <w:style w:type="character" w:styleId="940">
    <w:name w:val="WW8Num7z1"/>
    <w:qFormat/>
    <w:rPr>
      <w:rFonts w:ascii="OpenSymbol" w:hAnsi="OpenSymbol" w:cs="OpenSymbol"/>
    </w:rPr>
  </w:style>
  <w:style w:type="character" w:styleId="941">
    <w:name w:val="WW8Num8z0"/>
    <w:qFormat/>
    <w:rPr>
      <w:rFonts w:ascii="Symbol" w:hAnsi="Symbol" w:cs="OpenSymbol"/>
    </w:rPr>
  </w:style>
  <w:style w:type="character" w:styleId="942">
    <w:name w:val="WW8Num8z1"/>
    <w:qFormat/>
    <w:rPr>
      <w:rFonts w:ascii="OpenSymbol" w:hAnsi="OpenSymbol" w:cs="OpenSymbol"/>
    </w:rPr>
  </w:style>
  <w:style w:type="character" w:styleId="943">
    <w:name w:val="WW8Num9z0"/>
    <w:qFormat/>
    <w:rPr>
      <w:rFonts w:eastAsia="Calibri"/>
      <w:b w:val="0"/>
      <w:bCs/>
      <w:sz w:val="26"/>
      <w:szCs w:val="26"/>
      <w:lang w:bidi="hi-IN"/>
    </w:rPr>
  </w:style>
  <w:style w:type="character" w:styleId="944">
    <w:name w:val="WW8Num9z1"/>
    <w:qFormat/>
  </w:style>
  <w:style w:type="character" w:styleId="945">
    <w:name w:val="WW8Num10z0"/>
    <w:qFormat/>
    <w:rPr>
      <w:b/>
      <w:lang w:bidi="hi-IN"/>
    </w:rPr>
  </w:style>
  <w:style w:type="character" w:styleId="946">
    <w:name w:val="WW8Num11z0"/>
    <w:qFormat/>
  </w:style>
  <w:style w:type="character" w:styleId="947">
    <w:name w:val="WW8Num12z0"/>
    <w:qFormat/>
  </w:style>
  <w:style w:type="character" w:styleId="948">
    <w:name w:val="WW8Num14z0"/>
    <w:qFormat/>
  </w:style>
  <w:style w:type="character" w:styleId="949">
    <w:name w:val="WW8Num15z0"/>
    <w:qFormat/>
  </w:style>
  <w:style w:type="character" w:styleId="950">
    <w:name w:val="WW8Num17z0"/>
    <w:qFormat/>
    <w:rPr>
      <w:b/>
    </w:rPr>
  </w:style>
  <w:style w:type="character" w:styleId="951">
    <w:name w:val="WW8Num17z1"/>
    <w:qFormat/>
    <w:rPr>
      <w:i w:val="0"/>
    </w:rPr>
  </w:style>
  <w:style w:type="character" w:styleId="952">
    <w:name w:val="WW8Num18z0"/>
    <w:qFormat/>
    <w:rPr>
      <w:rFonts w:ascii="Symbol" w:hAnsi="Symbol" w:cs="Symbol"/>
    </w:rPr>
  </w:style>
  <w:style w:type="character" w:styleId="953">
    <w:name w:val="WW8Num18z1"/>
    <w:qFormat/>
    <w:rPr>
      <w:rFonts w:ascii="Courier New" w:hAnsi="Courier New" w:cs="Courier New"/>
    </w:rPr>
  </w:style>
  <w:style w:type="character" w:styleId="954">
    <w:name w:val="WW8Num18z2"/>
    <w:qFormat/>
    <w:rPr>
      <w:rFonts w:ascii="Wingdings" w:hAnsi="Wingdings" w:cs="Wingdings"/>
    </w:rPr>
  </w:style>
  <w:style w:type="character" w:styleId="955">
    <w:name w:val="WW8Num19z0"/>
    <w:qFormat/>
    <w:rPr>
      <w:rFonts w:ascii="Wingdings" w:hAnsi="Wingdings" w:cs="Wingdings"/>
    </w:rPr>
  </w:style>
  <w:style w:type="character" w:styleId="956">
    <w:name w:val="WW8Num19z1"/>
    <w:qFormat/>
    <w:rPr>
      <w:rFonts w:ascii="Courier New" w:hAnsi="Courier New" w:cs="Courier New"/>
    </w:rPr>
  </w:style>
  <w:style w:type="character" w:styleId="957">
    <w:name w:val="WW8Num19z3"/>
    <w:qFormat/>
    <w:rPr>
      <w:rFonts w:ascii="Symbol" w:hAnsi="Symbol" w:cs="Symbol"/>
    </w:rPr>
  </w:style>
  <w:style w:type="character" w:styleId="958">
    <w:name w:val="WW8Num20z0"/>
    <w:qFormat/>
    <w:rPr>
      <w:rFonts w:eastAsia="Calibri" w:cs="Times New Roman"/>
      <w:b w:val="0"/>
    </w:rPr>
  </w:style>
  <w:style w:type="character" w:styleId="959">
    <w:name w:val="WW8Num21z0"/>
    <w:qFormat/>
    <w:rPr>
      <w:b/>
    </w:rPr>
  </w:style>
  <w:style w:type="character" w:styleId="960">
    <w:name w:val="WW8Num21z1"/>
    <w:qFormat/>
    <w:rPr>
      <w:i w:val="0"/>
    </w:rPr>
  </w:style>
  <w:style w:type="character" w:styleId="961">
    <w:name w:val="WW8Num23z0"/>
    <w:qFormat/>
    <w:rPr>
      <w:rFonts w:ascii="Symbol" w:hAnsi="Symbol" w:cs="Symbol"/>
    </w:rPr>
  </w:style>
  <w:style w:type="character" w:styleId="962">
    <w:name w:val="WW8Num23z1"/>
    <w:qFormat/>
    <w:rPr>
      <w:rFonts w:ascii="Courier New" w:hAnsi="Courier New" w:cs="Courier New"/>
    </w:rPr>
  </w:style>
  <w:style w:type="character" w:styleId="963">
    <w:name w:val="WW8Num23z2"/>
    <w:qFormat/>
    <w:rPr>
      <w:rFonts w:ascii="Wingdings" w:hAnsi="Wingdings" w:cs="Wingdings"/>
    </w:rPr>
  </w:style>
  <w:style w:type="character" w:styleId="964">
    <w:name w:val="WW8Num24z0"/>
    <w:qFormat/>
    <w:rPr>
      <w:rFonts w:eastAsia="Calibri" w:cs="Times New Roman"/>
      <w:b w:val="0"/>
    </w:rPr>
  </w:style>
  <w:style w:type="character" w:styleId="965">
    <w:name w:val="WW8Num25z0"/>
    <w:qFormat/>
    <w:rPr>
      <w:b w:val="0"/>
      <w:bCs/>
      <w:sz w:val="26"/>
      <w:szCs w:val="26"/>
    </w:rPr>
  </w:style>
  <w:style w:type="character" w:styleId="966">
    <w:name w:val="WW8Num25z1"/>
    <w:qFormat/>
  </w:style>
  <w:style w:type="character" w:styleId="967">
    <w:name w:val="WW8Num26z0"/>
    <w:qFormat/>
    <w:rPr>
      <w:i w:val="0"/>
    </w:rPr>
  </w:style>
  <w:style w:type="character" w:styleId="968">
    <w:name w:val="WW8Num27z0"/>
    <w:qFormat/>
  </w:style>
  <w:style w:type="character" w:styleId="969">
    <w:name w:val="WW8Num28z0"/>
    <w:qFormat/>
    <w:rPr>
      <w:rFonts w:eastAsia="Calibri" w:cs="Times New Roman"/>
      <w:b w:val="0"/>
    </w:rPr>
  </w:style>
  <w:style w:type="character" w:styleId="970">
    <w:name w:val="WW8Num29z0"/>
    <w:qFormat/>
    <w:rPr>
      <w:rFonts w:ascii="Symbol" w:hAnsi="Symbol" w:cs="Symbol"/>
    </w:rPr>
  </w:style>
  <w:style w:type="character" w:styleId="971">
    <w:name w:val="WW8Num29z1"/>
    <w:qFormat/>
    <w:rPr>
      <w:rFonts w:ascii="Courier New" w:hAnsi="Courier New" w:cs="Courier New"/>
    </w:rPr>
  </w:style>
  <w:style w:type="character" w:styleId="972">
    <w:name w:val="WW8Num29z2"/>
    <w:qFormat/>
    <w:rPr>
      <w:rFonts w:ascii="Wingdings" w:hAnsi="Wingdings" w:cs="Wingdings"/>
    </w:rPr>
  </w:style>
  <w:style w:type="character" w:styleId="973">
    <w:name w:val="WW8Num31z0"/>
    <w:qFormat/>
    <w:rPr>
      <w:rFonts w:cs="Times New Roman"/>
      <w:b w:val="0"/>
      <w:i w:val="0"/>
      <w:lang w:val="ru-RU"/>
    </w:rPr>
  </w:style>
  <w:style w:type="character" w:styleId="974">
    <w:name w:val="WW8Num31z1"/>
    <w:qFormat/>
    <w:rPr>
      <w:rFonts w:cs="Times New Roman"/>
    </w:rPr>
  </w:style>
  <w:style w:type="character" w:styleId="975">
    <w:name w:val="WW8Num32z0"/>
    <w:qFormat/>
  </w:style>
  <w:style w:type="character" w:styleId="976">
    <w:name w:val="WW8Num33z0"/>
    <w:qFormat/>
  </w:style>
  <w:style w:type="character" w:styleId="977">
    <w:name w:val="WW8Num34z0"/>
    <w:qFormat/>
    <w:rPr>
      <w:rFonts w:eastAsia="Calibri"/>
      <w:b w:val="0"/>
      <w:bCs/>
      <w:sz w:val="26"/>
      <w:szCs w:val="26"/>
    </w:rPr>
  </w:style>
  <w:style w:type="character" w:styleId="978">
    <w:name w:val="WW8Num34z1"/>
    <w:qFormat/>
  </w:style>
  <w:style w:type="character" w:styleId="979">
    <w:name w:val="WW8Num36z0"/>
    <w:qFormat/>
    <w:rPr>
      <w:rFonts w:eastAsia="Calibri" w:cs="Times New Roman"/>
      <w:b w:val="0"/>
    </w:rPr>
  </w:style>
  <w:style w:type="character" w:styleId="980">
    <w:name w:val="WW8Num37z0"/>
    <w:qFormat/>
  </w:style>
  <w:style w:type="character" w:styleId="981">
    <w:name w:val="WW8Num38z0"/>
    <w:qFormat/>
    <w:rPr>
      <w:rFonts w:ascii="Courier New" w:hAnsi="Courier New" w:cs="Courier New"/>
    </w:rPr>
  </w:style>
  <w:style w:type="character" w:styleId="982">
    <w:name w:val="WW8Num38z2"/>
    <w:qFormat/>
    <w:rPr>
      <w:rFonts w:ascii="Wingdings" w:hAnsi="Wingdings" w:cs="Wingdings"/>
    </w:rPr>
  </w:style>
  <w:style w:type="character" w:styleId="983">
    <w:name w:val="WW8Num38z3"/>
    <w:qFormat/>
    <w:rPr>
      <w:rFonts w:ascii="Symbol" w:hAnsi="Symbol" w:cs="Symbol"/>
    </w:rPr>
  </w:style>
  <w:style w:type="character" w:styleId="984">
    <w:name w:val="WW8Num40z0"/>
    <w:qFormat/>
  </w:style>
  <w:style w:type="character" w:styleId="985">
    <w:name w:val="WW8Num43z0"/>
    <w:qFormat/>
    <w:rPr>
      <w:rFonts w:ascii="Symbol" w:hAnsi="Symbol" w:cs="Symbol"/>
    </w:rPr>
  </w:style>
  <w:style w:type="character" w:styleId="986">
    <w:name w:val="WW8Num43z1"/>
    <w:qFormat/>
    <w:rPr>
      <w:rFonts w:cs="Times New Roman"/>
    </w:rPr>
  </w:style>
  <w:style w:type="character" w:styleId="987">
    <w:name w:val="WW8Num43z2"/>
    <w:qFormat/>
    <w:rPr>
      <w:rFonts w:ascii="Wingdings" w:hAnsi="Wingdings" w:cs="Wingdings"/>
    </w:rPr>
  </w:style>
  <w:style w:type="character" w:styleId="988">
    <w:name w:val="WW8Num43z4"/>
    <w:qFormat/>
    <w:rPr>
      <w:rFonts w:ascii="Courier New" w:hAnsi="Courier New" w:cs="Courier New"/>
    </w:rPr>
  </w:style>
  <w:style w:type="character" w:styleId="989">
    <w:name w:val="WW8Num44z0"/>
    <w:qFormat/>
    <w:rPr>
      <w:b w:val="0"/>
      <w:bCs/>
      <w:sz w:val="26"/>
      <w:szCs w:val="26"/>
    </w:rPr>
  </w:style>
  <w:style w:type="character" w:styleId="990">
    <w:name w:val="WW8Num44z1"/>
    <w:qFormat/>
  </w:style>
  <w:style w:type="character" w:styleId="991">
    <w:name w:val="WW8Num45z0"/>
    <w:qFormat/>
    <w:rPr>
      <w:rFonts w:ascii="Times New Roman" w:hAnsi="Times New Roman" w:eastAsia="Calibri" w:cs="Times New Roman"/>
    </w:rPr>
  </w:style>
  <w:style w:type="character" w:styleId="992">
    <w:name w:val="WW8Num45z1"/>
    <w:qFormat/>
    <w:rPr>
      <w:rFonts w:ascii="Courier New" w:hAnsi="Courier New" w:cs="Courier New"/>
    </w:rPr>
  </w:style>
  <w:style w:type="character" w:styleId="993">
    <w:name w:val="WW8Num45z2"/>
    <w:qFormat/>
    <w:rPr>
      <w:rFonts w:ascii="Wingdings" w:hAnsi="Wingdings" w:cs="Wingdings"/>
    </w:rPr>
  </w:style>
  <w:style w:type="character" w:styleId="994">
    <w:name w:val="WW8Num45z3"/>
    <w:qFormat/>
    <w:rPr>
      <w:rFonts w:ascii="Symbol" w:hAnsi="Symbol" w:cs="Symbol"/>
    </w:rPr>
  </w:style>
  <w:style w:type="character" w:styleId="995">
    <w:name w:val="WW8Num46z0"/>
    <w:qFormat/>
    <w:rPr>
      <w:rFonts w:ascii="Times New Roman" w:hAnsi="Times New Roman" w:eastAsia="Times New Roman" w:cs="Times New Roman"/>
      <w:sz w:val="24"/>
    </w:rPr>
  </w:style>
  <w:style w:type="character" w:styleId="996">
    <w:name w:val="WW8Num46z1"/>
    <w:qFormat/>
    <w:rPr>
      <w:rFonts w:ascii="Courier New" w:hAnsi="Courier New" w:cs="Courier New"/>
    </w:rPr>
  </w:style>
  <w:style w:type="character" w:styleId="997">
    <w:name w:val="WW8Num46z2"/>
    <w:qFormat/>
    <w:rPr>
      <w:rFonts w:ascii="Wingdings" w:hAnsi="Wingdings" w:cs="Wingdings"/>
    </w:rPr>
  </w:style>
  <w:style w:type="character" w:styleId="998">
    <w:name w:val="WW8Num46z3"/>
    <w:qFormat/>
    <w:rPr>
      <w:rFonts w:ascii="Symbol" w:hAnsi="Symbol" w:cs="Symbol"/>
    </w:rPr>
  </w:style>
  <w:style w:type="character" w:styleId="999">
    <w:name w:val="WW8Num50z0"/>
    <w:qFormat/>
    <w:rPr>
      <w:rFonts w:eastAsia="Calibri" w:cs="Times New Roman"/>
      <w:b w:val="0"/>
    </w:rPr>
  </w:style>
  <w:style w:type="character" w:styleId="1000">
    <w:name w:val="WW8Num51z0"/>
    <w:qFormat/>
  </w:style>
  <w:style w:type="character" w:styleId="1001">
    <w:name w:val="WW8Num52z0"/>
    <w:qFormat/>
    <w:rPr>
      <w:rFonts w:eastAsia="Calibri"/>
    </w:rPr>
  </w:style>
  <w:style w:type="character" w:styleId="1002">
    <w:name w:val="WW8Num52z1"/>
    <w:qFormat/>
    <w:rPr>
      <w:b/>
    </w:rPr>
  </w:style>
  <w:style w:type="character" w:styleId="1003">
    <w:name w:val="WW8Num53z0"/>
    <w:qFormat/>
    <w:rPr>
      <w:b w:val="0"/>
    </w:rPr>
  </w:style>
  <w:style w:type="character" w:styleId="1004">
    <w:name w:val="WW8Num53z1"/>
    <w:qFormat/>
  </w:style>
  <w:style w:type="character" w:styleId="1005">
    <w:name w:val="WW8Num54z0"/>
    <w:qFormat/>
    <w:rPr>
      <w:rFonts w:cs="Times New Roman"/>
    </w:rPr>
  </w:style>
  <w:style w:type="character" w:styleId="1006">
    <w:name w:val="WW8Num55z0"/>
    <w:qFormat/>
    <w:rPr>
      <w:rFonts w:ascii="Times New Roman" w:hAnsi="Times New Roman" w:cs="Times New Roman"/>
      <w:b w:val="0"/>
      <w:i w:val="0"/>
    </w:rPr>
  </w:style>
  <w:style w:type="character" w:styleId="1007">
    <w:name w:val="WW8Num55z1"/>
    <w:qFormat/>
    <w:rPr>
      <w:rFonts w:cs="Times New Roman"/>
    </w:rPr>
  </w:style>
  <w:style w:type="character" w:styleId="1008">
    <w:name w:val="WW8Num56z0"/>
    <w:qFormat/>
    <w:rPr>
      <w:rFonts w:eastAsia="Calibri" w:cs="Times New Roman"/>
      <w:b w:val="0"/>
    </w:rPr>
  </w:style>
  <w:style w:type="character" w:styleId="1009">
    <w:name w:val="WW8Num57z1"/>
    <w:qFormat/>
    <w:rPr>
      <w:b/>
    </w:rPr>
  </w:style>
  <w:style w:type="character" w:styleId="1010">
    <w:name w:val="WW8Num58z0"/>
    <w:qFormat/>
    <w:rPr>
      <w:b/>
    </w:rPr>
  </w:style>
  <w:style w:type="character" w:styleId="1011">
    <w:name w:val="WW8Num59z0"/>
    <w:qFormat/>
  </w:style>
  <w:style w:type="character" w:styleId="1012">
    <w:name w:val="WW8Num60z0"/>
    <w:qFormat/>
    <w:rPr>
      <w:rFonts w:ascii="Times New Roman" w:hAnsi="Times New Roman" w:cs="Times New Roman"/>
    </w:rPr>
  </w:style>
  <w:style w:type="character" w:styleId="1013">
    <w:name w:val="WW8Num60z1"/>
    <w:qFormat/>
    <w:rPr>
      <w:rFonts w:ascii="Courier New" w:hAnsi="Courier New" w:cs="Courier New"/>
    </w:rPr>
  </w:style>
  <w:style w:type="character" w:styleId="1014">
    <w:name w:val="WW8Num60z2"/>
    <w:qFormat/>
    <w:rPr>
      <w:rFonts w:ascii="Wingdings" w:hAnsi="Wingdings" w:cs="Wingdings"/>
    </w:rPr>
  </w:style>
  <w:style w:type="character" w:styleId="1015">
    <w:name w:val="WW8Num60z3"/>
    <w:qFormat/>
    <w:rPr>
      <w:rFonts w:ascii="Symbol" w:hAnsi="Symbol" w:cs="Symbol"/>
    </w:rPr>
  </w:style>
  <w:style w:type="character" w:styleId="1016">
    <w:name w:val="WW8Num61z0"/>
    <w:qFormat/>
    <w:rPr>
      <w:rFonts w:eastAsia="Calibri" w:cs="Times New Roman"/>
      <w:b w:val="0"/>
    </w:rPr>
  </w:style>
  <w:style w:type="character" w:styleId="1017">
    <w:name w:val="WW8Num62z0"/>
    <w:qFormat/>
    <w:rPr>
      <w:rFonts w:ascii="Symbol" w:hAnsi="Symbol" w:cs="Symbol"/>
    </w:rPr>
  </w:style>
  <w:style w:type="character" w:styleId="1018">
    <w:name w:val="WW8Num62z1"/>
    <w:qFormat/>
    <w:rPr>
      <w:rFonts w:ascii="Courier New" w:hAnsi="Courier New" w:cs="Courier New"/>
    </w:rPr>
  </w:style>
  <w:style w:type="character" w:styleId="1019">
    <w:name w:val="WW8Num62z2"/>
    <w:qFormat/>
    <w:rPr>
      <w:rFonts w:ascii="Wingdings" w:hAnsi="Wingdings" w:cs="Wingdings"/>
    </w:rPr>
  </w:style>
  <w:style w:type="character" w:styleId="1020">
    <w:name w:val="WW8Num63z0"/>
    <w:qFormat/>
    <w:rPr>
      <w:rFonts w:ascii="Symbol" w:hAnsi="Symbol" w:cs="Symbol"/>
    </w:rPr>
  </w:style>
  <w:style w:type="character" w:styleId="1021">
    <w:name w:val="WW8Num63z1"/>
    <w:qFormat/>
    <w:rPr>
      <w:rFonts w:ascii="Courier New" w:hAnsi="Courier New" w:cs="Courier New"/>
    </w:rPr>
  </w:style>
  <w:style w:type="character" w:styleId="1022">
    <w:name w:val="WW8Num63z2"/>
    <w:qFormat/>
    <w:rPr>
      <w:rFonts w:ascii="Wingdings" w:hAnsi="Wingdings" w:cs="Wingdings"/>
    </w:rPr>
  </w:style>
  <w:style w:type="character" w:styleId="1023">
    <w:name w:val="WW8Num64z0"/>
    <w:qFormat/>
    <w:rPr>
      <w:rFonts w:ascii="Symbol" w:hAnsi="Symbol" w:cs="Symbol"/>
    </w:rPr>
  </w:style>
  <w:style w:type="character" w:styleId="1024">
    <w:name w:val="WW8Num64z1"/>
    <w:qFormat/>
    <w:rPr>
      <w:rFonts w:ascii="Courier New" w:hAnsi="Courier New" w:cs="Courier New"/>
    </w:rPr>
  </w:style>
  <w:style w:type="character" w:styleId="1025">
    <w:name w:val="WW8Num64z2"/>
    <w:qFormat/>
    <w:rPr>
      <w:rFonts w:ascii="Wingdings" w:hAnsi="Wingdings" w:cs="Wingdings"/>
    </w:rPr>
  </w:style>
  <w:style w:type="character" w:styleId="1026">
    <w:name w:val="WW8Num66z0"/>
    <w:qFormat/>
    <w:rPr>
      <w:rFonts w:ascii="Arial" w:hAnsi="Arial" w:cs="Times New Roman"/>
      <w:b/>
      <w:i w:val="0"/>
      <w:sz w:val="24"/>
      <w:u w:val="none"/>
    </w:rPr>
  </w:style>
  <w:style w:type="character" w:styleId="1027">
    <w:name w:val="WW8Num66z1"/>
    <w:qFormat/>
    <w:rPr>
      <w:rFonts w:ascii="Arial" w:hAnsi="Arial" w:cs="Times New Roman"/>
      <w:b/>
      <w:i w:val="0"/>
      <w:sz w:val="20"/>
    </w:rPr>
  </w:style>
  <w:style w:type="character" w:styleId="1028">
    <w:name w:val="WW8Num66z2"/>
    <w:qFormat/>
    <w:rPr>
      <w:rFonts w:ascii="Arial" w:hAnsi="Arial" w:cs="Times New Roman"/>
      <w:b w:val="0"/>
      <w:i w:val="0"/>
      <w:sz w:val="20"/>
    </w:rPr>
  </w:style>
  <w:style w:type="character" w:styleId="1029">
    <w:name w:val="WW8Num66z3"/>
    <w:qFormat/>
    <w:rPr>
      <w:rFonts w:cs="Times New Roman"/>
    </w:rPr>
  </w:style>
  <w:style w:type="character" w:styleId="1030">
    <w:name w:val="WW8Num69z0"/>
    <w:qFormat/>
    <w:rPr>
      <w:rFonts w:ascii="Symbol" w:hAnsi="Symbol" w:cs="Symbol"/>
    </w:rPr>
  </w:style>
  <w:style w:type="character" w:styleId="1031">
    <w:name w:val="WW8Num69z1"/>
    <w:qFormat/>
    <w:rPr>
      <w:rFonts w:ascii="Courier New" w:hAnsi="Courier New" w:cs="Courier New"/>
    </w:rPr>
  </w:style>
  <w:style w:type="character" w:styleId="1032">
    <w:name w:val="WW8Num69z2"/>
    <w:qFormat/>
    <w:rPr>
      <w:rFonts w:ascii="Wingdings" w:hAnsi="Wingdings" w:cs="Wingdings"/>
    </w:rPr>
  </w:style>
  <w:style w:type="character" w:styleId="1033">
    <w:name w:val="WW8Num71z0"/>
    <w:qFormat/>
    <w:rPr>
      <w:rFonts w:ascii="Symbol" w:hAnsi="Symbol" w:cs="Symbol"/>
    </w:rPr>
  </w:style>
  <w:style w:type="character" w:styleId="1034">
    <w:name w:val="WW8Num71z1"/>
    <w:qFormat/>
    <w:rPr>
      <w:rFonts w:ascii="Courier New" w:hAnsi="Courier New" w:cs="Courier New"/>
    </w:rPr>
  </w:style>
  <w:style w:type="character" w:styleId="1035">
    <w:name w:val="WW8Num71z2"/>
    <w:qFormat/>
    <w:rPr>
      <w:rFonts w:ascii="Wingdings" w:hAnsi="Wingdings" w:cs="Wingdings"/>
    </w:rPr>
  </w:style>
  <w:style w:type="character" w:styleId="1036">
    <w:name w:val="WW8Num73z1"/>
    <w:qFormat/>
    <w:rPr>
      <w:b/>
    </w:rPr>
  </w:style>
  <w:style w:type="character" w:styleId="1037">
    <w:name w:val="WW8Num75z0"/>
    <w:qFormat/>
  </w:style>
  <w:style w:type="character" w:styleId="1038">
    <w:name w:val="WW8Num76z0"/>
    <w:qFormat/>
    <w:rPr>
      <w:rFonts w:eastAsia="Times New Roman"/>
      <w:b w:val="0"/>
      <w:color w:val="000000"/>
      <w:sz w:val="24"/>
    </w:rPr>
  </w:style>
  <w:style w:type="character" w:styleId="1039">
    <w:name w:val="WW8Num77z0"/>
    <w:qFormat/>
    <w:rPr>
      <w:rFonts w:ascii="Times New Roman" w:hAnsi="Times New Roman" w:cs="Times New Roman"/>
      <w:b w:val="0"/>
      <w:i w:val="0"/>
    </w:rPr>
  </w:style>
  <w:style w:type="character" w:styleId="1040">
    <w:name w:val="WW8Num77z1"/>
    <w:qFormat/>
    <w:rPr>
      <w:rFonts w:cs="Times New Roman"/>
    </w:rPr>
  </w:style>
  <w:style w:type="character" w:styleId="1041">
    <w:name w:val="WW8Num78z0"/>
    <w:qFormat/>
    <w:rPr>
      <w:rFonts w:ascii="Symbol" w:hAnsi="Symbol" w:cs="Symbol"/>
    </w:rPr>
  </w:style>
  <w:style w:type="character" w:styleId="1042">
    <w:name w:val="WW8Num78z1"/>
    <w:qFormat/>
    <w:rPr>
      <w:rFonts w:ascii="Times New Roman" w:hAnsi="Times New Roman" w:eastAsia="Times New Roman" w:cs="Times New Roman"/>
    </w:rPr>
  </w:style>
  <w:style w:type="character" w:styleId="1043">
    <w:name w:val="WW8Num78z2"/>
    <w:qFormat/>
    <w:rPr>
      <w:rFonts w:ascii="Wingdings" w:hAnsi="Wingdings" w:cs="Wingdings"/>
    </w:rPr>
  </w:style>
  <w:style w:type="character" w:styleId="1044">
    <w:name w:val="WW8Num78z4"/>
    <w:qFormat/>
    <w:rPr>
      <w:rFonts w:ascii="Courier New" w:hAnsi="Courier New" w:cs="Courier New"/>
    </w:rPr>
  </w:style>
  <w:style w:type="character" w:styleId="1045">
    <w:name w:val="WW8Num80z0"/>
    <w:qFormat/>
  </w:style>
  <w:style w:type="character" w:styleId="1046">
    <w:name w:val="WW8Num80z1"/>
    <w:qFormat/>
    <w:rPr>
      <w:b/>
    </w:rPr>
  </w:style>
  <w:style w:type="character" w:styleId="1047">
    <w:name w:val="WW8Num82z0"/>
    <w:qFormat/>
    <w:rPr>
      <w:rFonts w:ascii="Symbol" w:hAnsi="Symbol" w:cs="Symbol"/>
    </w:rPr>
  </w:style>
  <w:style w:type="character" w:styleId="1048">
    <w:name w:val="WW8Num82z1"/>
    <w:qFormat/>
    <w:rPr>
      <w:rFonts w:ascii="Wingdings" w:hAnsi="Wingdings" w:cs="Wingdings"/>
    </w:rPr>
  </w:style>
  <w:style w:type="character" w:styleId="1049">
    <w:name w:val="WW8Num82z4"/>
    <w:qFormat/>
    <w:rPr>
      <w:rFonts w:ascii="Courier New" w:hAnsi="Courier New" w:cs="Courier New"/>
    </w:rPr>
  </w:style>
  <w:style w:type="character" w:styleId="1050">
    <w:name w:val="WW8Num83z0"/>
    <w:qFormat/>
  </w:style>
  <w:style w:type="character" w:styleId="1051">
    <w:name w:val="WW8Num86z0"/>
    <w:qFormat/>
    <w:rPr>
      <w:b w:val="0"/>
    </w:rPr>
  </w:style>
  <w:style w:type="character" w:styleId="1052">
    <w:name w:val="WW8Num88z0"/>
    <w:qFormat/>
  </w:style>
  <w:style w:type="character" w:styleId="1053">
    <w:name w:val="WW8Num88z1"/>
    <w:qFormat/>
    <w:rPr>
      <w:b/>
      <w:i w:val="0"/>
    </w:rPr>
  </w:style>
  <w:style w:type="character" w:styleId="1054">
    <w:name w:val="WW8Num89z0"/>
    <w:qFormat/>
  </w:style>
  <w:style w:type="character" w:styleId="1055">
    <w:name w:val="WW8Num92z0"/>
    <w:qFormat/>
  </w:style>
  <w:style w:type="character" w:styleId="1056">
    <w:name w:val="WW8Num93z0"/>
    <w:qFormat/>
    <w:rPr>
      <w:rFonts w:ascii="Symbol" w:hAnsi="Symbol" w:cs="Symbol"/>
    </w:rPr>
  </w:style>
  <w:style w:type="character" w:styleId="1057">
    <w:name w:val="WW8Num93z1"/>
    <w:qFormat/>
    <w:rPr>
      <w:rFonts w:ascii="Courier New" w:hAnsi="Courier New" w:cs="Courier New"/>
    </w:rPr>
  </w:style>
  <w:style w:type="character" w:styleId="1058">
    <w:name w:val="WW8Num93z2"/>
    <w:qFormat/>
    <w:rPr>
      <w:rFonts w:ascii="Wingdings" w:hAnsi="Wingdings" w:cs="Wingdings"/>
    </w:rPr>
  </w:style>
  <w:style w:type="character" w:styleId="1059">
    <w:name w:val="WW8Num94z0"/>
    <w:qFormat/>
    <w:rPr>
      <w:b w:val="0"/>
      <w:i w:val="0"/>
    </w:rPr>
  </w:style>
  <w:style w:type="character" w:styleId="1060">
    <w:name w:val="WW8Num95z0"/>
    <w:qFormat/>
  </w:style>
  <w:style w:type="character" w:styleId="1061">
    <w:name w:val="WW8Num96z0"/>
    <w:qFormat/>
    <w:rPr>
      <w:b w:val="0"/>
    </w:rPr>
  </w:style>
  <w:style w:type="character" w:styleId="1062">
    <w:name w:val="WW8Num97z0"/>
    <w:qFormat/>
  </w:style>
  <w:style w:type="character" w:styleId="1063">
    <w:name w:val="WW8Num99z0"/>
    <w:qFormat/>
  </w:style>
  <w:style w:type="character" w:styleId="1064">
    <w:name w:val="WW8Num100z0"/>
    <w:qFormat/>
    <w:rPr>
      <w:rFonts w:cs="Times New Roman"/>
    </w:rPr>
  </w:style>
  <w:style w:type="character" w:styleId="1065">
    <w:name w:val="WW8Num101z0"/>
    <w:qFormat/>
  </w:style>
  <w:style w:type="character" w:styleId="1066">
    <w:name w:val="WW8Num103z0"/>
    <w:qFormat/>
    <w:rPr>
      <w:rFonts w:eastAsia="Calibri"/>
      <w:b w:val="0"/>
      <w:bCs/>
      <w:sz w:val="26"/>
      <w:szCs w:val="26"/>
      <w:lang w:bidi="hi-IN"/>
    </w:rPr>
  </w:style>
  <w:style w:type="character" w:styleId="1067">
    <w:name w:val="WW8Num103z1"/>
    <w:qFormat/>
  </w:style>
  <w:style w:type="character" w:styleId="1068">
    <w:name w:val="WW8Num104z0"/>
    <w:qFormat/>
    <w:rPr>
      <w:rFonts w:ascii="Symbol" w:hAnsi="Symbol" w:cs="Symbol"/>
    </w:rPr>
  </w:style>
  <w:style w:type="character" w:styleId="1069">
    <w:name w:val="WW8Num104z1"/>
    <w:qFormat/>
    <w:rPr>
      <w:rFonts w:ascii="Courier New" w:hAnsi="Courier New" w:cs="Courier New"/>
    </w:rPr>
  </w:style>
  <w:style w:type="character" w:styleId="1070">
    <w:name w:val="WW8Num104z2"/>
    <w:qFormat/>
    <w:rPr>
      <w:rFonts w:ascii="Wingdings" w:hAnsi="Wingdings" w:cs="Wingdings"/>
    </w:rPr>
  </w:style>
  <w:style w:type="character" w:styleId="1071">
    <w:name w:val="WW8Num105z0"/>
    <w:qFormat/>
    <w:rPr>
      <w:b/>
    </w:rPr>
  </w:style>
  <w:style w:type="character" w:styleId="1072">
    <w:name w:val="WW8Num105z1"/>
    <w:qFormat/>
    <w:rPr>
      <w:i w:val="0"/>
    </w:rPr>
  </w:style>
  <w:style w:type="character" w:styleId="1073">
    <w:name w:val="WW8Num106z0"/>
    <w:qFormat/>
    <w:rPr>
      <w:color w:val="000000"/>
    </w:rPr>
  </w:style>
  <w:style w:type="character" w:styleId="1074">
    <w:name w:val="WW8Num107z0"/>
    <w:qFormat/>
    <w:rPr>
      <w:rFonts w:ascii="Times New Roman" w:hAnsi="Times New Roman" w:eastAsia="Times New Roman" w:cs="Times New Roman"/>
      <w:sz w:val="24"/>
    </w:rPr>
  </w:style>
  <w:style w:type="character" w:styleId="1075">
    <w:name w:val="WW8Num107z1"/>
    <w:qFormat/>
    <w:rPr>
      <w:rFonts w:ascii="Courier New" w:hAnsi="Courier New" w:cs="Courier New"/>
    </w:rPr>
  </w:style>
  <w:style w:type="character" w:styleId="1076">
    <w:name w:val="WW8Num107z2"/>
    <w:qFormat/>
    <w:rPr>
      <w:rFonts w:ascii="Wingdings" w:hAnsi="Wingdings" w:cs="Wingdings"/>
    </w:rPr>
  </w:style>
  <w:style w:type="character" w:styleId="1077">
    <w:name w:val="WW8Num107z3"/>
    <w:qFormat/>
    <w:rPr>
      <w:rFonts w:ascii="Symbol" w:hAnsi="Symbol" w:cs="Symbol"/>
    </w:rPr>
  </w:style>
  <w:style w:type="character" w:styleId="1078">
    <w:name w:val="Основной шрифт абзаца"/>
    <w:qFormat/>
  </w:style>
  <w:style w:type="character" w:styleId="1079">
    <w:name w:val="Текст сноски Знак"/>
    <w:qFormat/>
    <w:rPr>
      <w:sz w:val="20"/>
      <w:szCs w:val="20"/>
    </w:rPr>
  </w:style>
  <w:style w:type="character" w:styleId="1080">
    <w:name w:val="Footnote Characters"/>
    <w:qFormat/>
    <w:rPr>
      <w:rFonts w:cs="Times New Roman"/>
      <w:vertAlign w:val="superscript"/>
    </w:rPr>
  </w:style>
  <w:style w:type="character" w:styleId="1081">
    <w:name w:val="Emphasis"/>
    <w:qFormat/>
    <w:rPr>
      <w:rFonts w:cs="Times New Roman"/>
      <w:i/>
    </w:rPr>
  </w:style>
  <w:style w:type="character" w:styleId="1082">
    <w:name w:val="Hyperlink"/>
    <w:rPr>
      <w:color w:val="0000ff"/>
      <w:u w:val="single"/>
    </w:rPr>
  </w:style>
  <w:style w:type="character" w:styleId="1083">
    <w:name w:val="Заголовок 3 Знак"/>
    <w:qFormat/>
    <w:rPr>
      <w:rFonts w:ascii="Calibri" w:hAnsi="Calibri" w:eastAsia="Times New Roman" w:cs="Times New Roman"/>
      <w:b/>
      <w:sz w:val="28"/>
      <w:szCs w:val="28"/>
    </w:rPr>
  </w:style>
  <w:style w:type="character" w:styleId="1084">
    <w:name w:val="Заголовок 1 Знак"/>
    <w:qFormat/>
    <w:rPr>
      <w:rFonts w:ascii="Calibri Light" w:hAnsi="Calibri Light" w:eastAsia="Times New Roman" w:cs="Times New Roman"/>
      <w:color w:val="2f5496"/>
      <w:sz w:val="32"/>
      <w:szCs w:val="32"/>
    </w:rPr>
  </w:style>
  <w:style w:type="character" w:styleId="1085">
    <w:name w:val="Верхний колонтитул Знак"/>
    <w:basedOn w:val="1078"/>
    <w:qFormat/>
  </w:style>
  <w:style w:type="character" w:styleId="1086">
    <w:name w:val="Нижний колонтитул Знак"/>
    <w:basedOn w:val="1078"/>
    <w:qFormat/>
  </w:style>
  <w:style w:type="character" w:styleId="1087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styleId="1088">
    <w:name w:val="FollowedHyperlink"/>
    <w:rPr>
      <w:color w:val="954f72"/>
      <w:u w:val="single"/>
    </w:rPr>
  </w:style>
  <w:style w:type="character" w:styleId="1089">
    <w:name w:val="Обычный (веб)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090">
    <w:name w:val="Абзац списка Знак"/>
    <w:qFormat/>
    <w:rPr>
      <w:rFonts w:ascii="Calibri" w:hAnsi="Calibri" w:eastAsia="Times New Roman" w:cs="Times New Roman"/>
    </w:rPr>
  </w:style>
  <w:style w:type="character" w:styleId="1091">
    <w:name w:val="Верхний колонтитул Знак1"/>
    <w:qFormat/>
    <w:rPr>
      <w:rFonts w:ascii="Calibri" w:hAnsi="Calibri" w:eastAsia="Times New Roman" w:cs="Times New Roman"/>
    </w:rPr>
  </w:style>
  <w:style w:type="character" w:styleId="1092">
    <w:name w:val="Нижний колонтитул Знак1"/>
    <w:qFormat/>
    <w:rPr>
      <w:rFonts w:ascii="Calibri" w:hAnsi="Calibri" w:eastAsia="Times New Roman" w:cs="Times New Roman"/>
    </w:rPr>
  </w:style>
  <w:style w:type="character" w:styleId="1093">
    <w:name w:val="Текст выноски Знак"/>
    <w:qFormat/>
    <w:rPr>
      <w:rFonts w:ascii="Tahoma" w:hAnsi="Tahoma" w:cs="Tahoma"/>
      <w:sz w:val="16"/>
      <w:szCs w:val="16"/>
    </w:rPr>
  </w:style>
  <w:style w:type="character" w:styleId="1094">
    <w:name w:val="Заголовок 2 Знак"/>
    <w:qFormat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1095">
    <w:name w:val="Заголовок 4 Знак"/>
    <w:qFormat/>
    <w:rPr>
      <w:rFonts w:ascii="Times New Roman" w:hAnsi="Times New Roman" w:eastAsia="Times New Roman" w:cs="Times New Roman"/>
      <w:b/>
      <w:bCs/>
      <w:sz w:val="28"/>
      <w:szCs w:val="20"/>
    </w:rPr>
  </w:style>
  <w:style w:type="character" w:styleId="1096">
    <w:name w:val="Заголовок 5 Знак"/>
    <w:qFormat/>
    <w:rPr>
      <w:rFonts w:ascii="Cambria" w:hAnsi="Cambria" w:eastAsia="Times New Roman" w:cs="Times New Roman"/>
      <w:color w:val="243f60"/>
      <w:sz w:val="28"/>
      <w:szCs w:val="28"/>
    </w:rPr>
  </w:style>
  <w:style w:type="character" w:styleId="1097">
    <w:name w:val="Заголовок 9 Знак"/>
    <w:qFormat/>
    <w:rPr>
      <w:rFonts w:ascii="Arial" w:hAnsi="Arial" w:eastAsia="Times New Roman" w:cs="Times New Roman"/>
    </w:rPr>
  </w:style>
  <w:style w:type="character" w:styleId="1098">
    <w:name w:val="Strong"/>
    <w:qFormat/>
    <w:rPr>
      <w:b/>
      <w:bCs/>
    </w:rPr>
  </w:style>
  <w:style w:type="character" w:styleId="1099">
    <w:name w:val="Page Number"/>
    <w:basedOn w:val="1078"/>
  </w:style>
  <w:style w:type="character" w:styleId="1100">
    <w:name w:val="Основной текст Знак"/>
    <w:qFormat/>
    <w:rPr>
      <w:rFonts w:ascii="Times New Roman" w:hAnsi="Times New Roman" w:eastAsia="Times New Roman" w:cs="Times New Roman"/>
      <w:sz w:val="28"/>
      <w:szCs w:val="24"/>
    </w:rPr>
  </w:style>
  <w:style w:type="character" w:styleId="1101">
    <w:name w:val="apple-converted-space"/>
    <w:basedOn w:val="1078"/>
    <w:qFormat/>
  </w:style>
  <w:style w:type="character" w:styleId="1102">
    <w:name w:val="Основной текст (2)_"/>
    <w:qFormat/>
    <w:rPr>
      <w:shd w:val="clear" w:color="auto" w:fill="ffffff"/>
    </w:rPr>
  </w:style>
  <w:style w:type="character" w:styleId="1103">
    <w:name w:val="Заголовок №6_"/>
    <w:qFormat/>
    <w:rPr>
      <w:b/>
      <w:bCs/>
      <w:shd w:val="clear" w:color="auto" w:fill="ffffff"/>
    </w:rPr>
  </w:style>
  <w:style w:type="character" w:styleId="1104">
    <w:name w:val="Основной текст (2) + Полужирный"/>
    <w:qFormat/>
    <w:rPr>
      <w:rFonts w:ascii="Times New Roman" w:hAnsi="Times New Roman" w:cs="Times New Roman"/>
      <w:b/>
      <w:bCs/>
      <w:u w:val="none"/>
      <w:lang w:bidi="ar-SA"/>
    </w:rPr>
  </w:style>
  <w:style w:type="character" w:styleId="1105">
    <w:name w:val="apple-style-span"/>
    <w:basedOn w:val="1078"/>
    <w:qFormat/>
  </w:style>
  <w:style w:type="character" w:styleId="1106">
    <w:name w:val="Основной текст с отступом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107">
    <w:name w:val="Схема документа Знак"/>
    <w:qFormat/>
    <w:rPr>
      <w:rFonts w:ascii="Tahoma" w:hAnsi="Tahoma" w:eastAsia="Times New Roman" w:cs="Tahoma"/>
      <w:sz w:val="20"/>
      <w:szCs w:val="20"/>
      <w:shd w:val="clear" w:color="auto" w:fill="000080"/>
    </w:rPr>
  </w:style>
  <w:style w:type="character" w:styleId="1108">
    <w:name w:val="Endnote Characters"/>
    <w:qFormat/>
    <w:rPr>
      <w:vertAlign w:val="superscript"/>
    </w:rPr>
  </w:style>
  <w:style w:type="character" w:styleId="1109">
    <w:name w:val="WW8Num1z0"/>
    <w:qFormat/>
  </w:style>
  <w:style w:type="character" w:styleId="1110">
    <w:name w:val="WW8Num1z1"/>
    <w:qFormat/>
  </w:style>
  <w:style w:type="character" w:styleId="1111">
    <w:name w:val="WW8Num1z2"/>
    <w:qFormat/>
  </w:style>
  <w:style w:type="character" w:styleId="1112">
    <w:name w:val="WW8Num1z3"/>
    <w:qFormat/>
  </w:style>
  <w:style w:type="character" w:styleId="1113">
    <w:name w:val="WW8Num1z4"/>
    <w:qFormat/>
  </w:style>
  <w:style w:type="character" w:styleId="1114">
    <w:name w:val="WW8Num1z5"/>
    <w:qFormat/>
  </w:style>
  <w:style w:type="character" w:styleId="1115">
    <w:name w:val="WW8Num1z6"/>
    <w:qFormat/>
  </w:style>
  <w:style w:type="character" w:styleId="1116">
    <w:name w:val="WW8Num1z7"/>
    <w:qFormat/>
  </w:style>
  <w:style w:type="character" w:styleId="1117">
    <w:name w:val="WW8Num1z8"/>
    <w:qFormat/>
  </w:style>
  <w:style w:type="character" w:styleId="1118">
    <w:name w:val="WW8Num13z0"/>
    <w:qFormat/>
    <w:rPr>
      <w:rFonts w:ascii="Symbol" w:hAnsi="Symbol" w:eastAsia="Calibri" w:cs="Symbol"/>
      <w:sz w:val="20"/>
      <w:szCs w:val="20"/>
    </w:rPr>
  </w:style>
  <w:style w:type="character" w:styleId="1119">
    <w:name w:val="WW8Num14z1"/>
    <w:qFormat/>
  </w:style>
  <w:style w:type="character" w:styleId="1120">
    <w:name w:val="WW8Num14z2"/>
    <w:qFormat/>
  </w:style>
  <w:style w:type="character" w:styleId="1121">
    <w:name w:val="WW8Num14z4"/>
    <w:qFormat/>
  </w:style>
  <w:style w:type="character" w:styleId="1122">
    <w:name w:val="WW8Num16z0"/>
    <w:qFormat/>
    <w:rPr>
      <w:rFonts w:ascii="Symbol" w:hAnsi="Symbol" w:eastAsia="Times New Roman CYR" w:cs="Symbol"/>
    </w:rPr>
  </w:style>
  <w:style w:type="character" w:styleId="1123">
    <w:name w:val="WW8Num16z1"/>
    <w:qFormat/>
    <w:rPr>
      <w:rFonts w:ascii="Courier New" w:hAnsi="Courier New" w:cs="Courier New"/>
    </w:rPr>
  </w:style>
  <w:style w:type="character" w:styleId="1124">
    <w:name w:val="WW8Num16z2"/>
    <w:qFormat/>
    <w:rPr>
      <w:rFonts w:ascii="Wingdings" w:hAnsi="Wingdings" w:cs="Wingdings"/>
    </w:rPr>
  </w:style>
  <w:style w:type="character" w:styleId="1125">
    <w:name w:val="WW8Num17z2"/>
    <w:qFormat/>
  </w:style>
  <w:style w:type="character" w:styleId="1126">
    <w:name w:val="WW8Num17z3"/>
    <w:qFormat/>
  </w:style>
  <w:style w:type="character" w:styleId="1127">
    <w:name w:val="WW8Num17z4"/>
    <w:qFormat/>
  </w:style>
  <w:style w:type="character" w:styleId="1128">
    <w:name w:val="WW8Num17z5"/>
    <w:qFormat/>
  </w:style>
  <w:style w:type="character" w:styleId="1129">
    <w:name w:val="WW8Num17z6"/>
    <w:qFormat/>
  </w:style>
  <w:style w:type="character" w:styleId="1130">
    <w:name w:val="WW8Num17z7"/>
    <w:qFormat/>
  </w:style>
  <w:style w:type="character" w:styleId="1131">
    <w:name w:val="WW8Num17z8"/>
    <w:qFormat/>
  </w:style>
  <w:style w:type="character" w:styleId="1132">
    <w:name w:val="WW8Num18z3"/>
    <w:qFormat/>
  </w:style>
  <w:style w:type="character" w:styleId="1133">
    <w:name w:val="WW8Num18z4"/>
    <w:qFormat/>
  </w:style>
  <w:style w:type="character" w:styleId="1134">
    <w:name w:val="WW8Num18z5"/>
    <w:qFormat/>
  </w:style>
  <w:style w:type="character" w:styleId="1135">
    <w:name w:val="WW8Num18z6"/>
    <w:qFormat/>
  </w:style>
  <w:style w:type="character" w:styleId="1136">
    <w:name w:val="WW8Num18z7"/>
    <w:qFormat/>
  </w:style>
  <w:style w:type="character" w:styleId="1137">
    <w:name w:val="WW8Num18z8"/>
    <w:qFormat/>
  </w:style>
  <w:style w:type="character" w:styleId="1138">
    <w:name w:val="WW8Num19z2"/>
    <w:qFormat/>
  </w:style>
  <w:style w:type="character" w:styleId="1139">
    <w:name w:val="WW8Num19z4"/>
    <w:qFormat/>
  </w:style>
  <w:style w:type="character" w:styleId="1140">
    <w:name w:val="WW8Num19z5"/>
    <w:qFormat/>
  </w:style>
  <w:style w:type="character" w:styleId="1141">
    <w:name w:val="WW8Num19z6"/>
    <w:qFormat/>
  </w:style>
  <w:style w:type="character" w:styleId="1142">
    <w:name w:val="WW8Num19z7"/>
    <w:qFormat/>
  </w:style>
  <w:style w:type="character" w:styleId="1143">
    <w:name w:val="WW8Num19z8"/>
    <w:qFormat/>
  </w:style>
  <w:style w:type="character" w:styleId="1144">
    <w:name w:val="WW8Num20z1"/>
    <w:qFormat/>
    <w:rPr>
      <w:rFonts w:ascii="Courier New" w:hAnsi="Courier New" w:cs="Courier New"/>
    </w:rPr>
  </w:style>
  <w:style w:type="character" w:styleId="1145">
    <w:name w:val="WW8Num20z2"/>
    <w:qFormat/>
    <w:rPr>
      <w:rFonts w:ascii="Wingdings" w:hAnsi="Wingdings" w:cs="Wingdings"/>
    </w:rPr>
  </w:style>
  <w:style w:type="character" w:styleId="1146">
    <w:name w:val="WW8Num20z3"/>
    <w:qFormat/>
  </w:style>
  <w:style w:type="character" w:styleId="1147">
    <w:name w:val="WW8Num20z4"/>
    <w:qFormat/>
  </w:style>
  <w:style w:type="character" w:styleId="1148">
    <w:name w:val="WW8Num20z5"/>
    <w:qFormat/>
  </w:style>
  <w:style w:type="character" w:styleId="1149">
    <w:name w:val="WW8Num20z6"/>
    <w:qFormat/>
  </w:style>
  <w:style w:type="character" w:styleId="1150">
    <w:name w:val="WW8Num20z7"/>
    <w:qFormat/>
  </w:style>
  <w:style w:type="character" w:styleId="1151">
    <w:name w:val="WW8Num20z8"/>
    <w:qFormat/>
  </w:style>
  <w:style w:type="character" w:styleId="1152">
    <w:name w:val="WW8Num21z2"/>
    <w:qFormat/>
  </w:style>
  <w:style w:type="character" w:styleId="1153">
    <w:name w:val="WW8Num21z4"/>
    <w:qFormat/>
  </w:style>
  <w:style w:type="character" w:styleId="1154">
    <w:name w:val="WW8Num22z0"/>
    <w:qFormat/>
  </w:style>
  <w:style w:type="character" w:styleId="1155">
    <w:name w:val="WW8Num22z1"/>
    <w:qFormat/>
  </w:style>
  <w:style w:type="character" w:styleId="1156">
    <w:name w:val="WW8Num22z2"/>
    <w:qFormat/>
  </w:style>
  <w:style w:type="character" w:styleId="1157">
    <w:name w:val="WW8Num22z3"/>
    <w:qFormat/>
  </w:style>
  <w:style w:type="character" w:styleId="1158">
    <w:name w:val="WW8Num22z4"/>
    <w:qFormat/>
  </w:style>
  <w:style w:type="character" w:styleId="1159">
    <w:name w:val="WW8Num22z5"/>
    <w:qFormat/>
  </w:style>
  <w:style w:type="character" w:styleId="1160">
    <w:name w:val="WW8Num22z6"/>
    <w:qFormat/>
  </w:style>
  <w:style w:type="character" w:styleId="1161">
    <w:name w:val="WW8Num22z7"/>
    <w:qFormat/>
  </w:style>
  <w:style w:type="character" w:styleId="1162">
    <w:name w:val="WW8Num22z8"/>
    <w:qFormat/>
  </w:style>
  <w:style w:type="character" w:styleId="1163">
    <w:name w:val="WW8Num23z3"/>
    <w:qFormat/>
  </w:style>
  <w:style w:type="character" w:styleId="1164">
    <w:name w:val="WW8Num23z4"/>
    <w:qFormat/>
  </w:style>
  <w:style w:type="character" w:styleId="1165">
    <w:name w:val="WW8Num23z5"/>
    <w:qFormat/>
  </w:style>
  <w:style w:type="character" w:styleId="1166">
    <w:name w:val="WW8Num23z6"/>
    <w:qFormat/>
  </w:style>
  <w:style w:type="character" w:styleId="1167">
    <w:name w:val="WW8Num23z7"/>
    <w:qFormat/>
  </w:style>
  <w:style w:type="character" w:styleId="1168">
    <w:name w:val="WW8Num23z8"/>
    <w:qFormat/>
  </w:style>
  <w:style w:type="character" w:styleId="1169">
    <w:name w:val="WW8Num24z1"/>
    <w:qFormat/>
  </w:style>
  <w:style w:type="character" w:styleId="1170">
    <w:name w:val="WW8Num24z2"/>
    <w:qFormat/>
  </w:style>
  <w:style w:type="character" w:styleId="1171">
    <w:name w:val="WW8Num24z3"/>
    <w:qFormat/>
  </w:style>
  <w:style w:type="character" w:styleId="1172">
    <w:name w:val="WW8Num24z4"/>
    <w:qFormat/>
  </w:style>
  <w:style w:type="character" w:styleId="1173">
    <w:name w:val="WW8Num24z5"/>
    <w:qFormat/>
  </w:style>
  <w:style w:type="character" w:styleId="1174">
    <w:name w:val="WW8Num24z6"/>
    <w:qFormat/>
  </w:style>
  <w:style w:type="character" w:styleId="1175">
    <w:name w:val="WW8Num24z7"/>
    <w:qFormat/>
  </w:style>
  <w:style w:type="character" w:styleId="1176">
    <w:name w:val="WW8Num24z8"/>
    <w:qFormat/>
  </w:style>
  <w:style w:type="character" w:styleId="1177">
    <w:name w:val="WW8Num25z2"/>
    <w:qFormat/>
    <w:rPr>
      <w:rFonts w:ascii="Wingdings" w:hAnsi="Wingdings" w:cs="Wingdings"/>
    </w:rPr>
  </w:style>
  <w:style w:type="character" w:styleId="1178">
    <w:name w:val="WW8Num25z3"/>
    <w:qFormat/>
  </w:style>
  <w:style w:type="character" w:styleId="1179">
    <w:name w:val="WW8Num25z4"/>
    <w:qFormat/>
  </w:style>
  <w:style w:type="character" w:styleId="1180">
    <w:name w:val="WW8Num25z5"/>
    <w:qFormat/>
  </w:style>
  <w:style w:type="character" w:styleId="1181">
    <w:name w:val="WW8Num25z6"/>
    <w:qFormat/>
  </w:style>
  <w:style w:type="character" w:styleId="1182">
    <w:name w:val="WW8Num25z7"/>
    <w:qFormat/>
  </w:style>
  <w:style w:type="character" w:styleId="1183">
    <w:name w:val="WW8Num25z8"/>
    <w:qFormat/>
  </w:style>
  <w:style w:type="character" w:styleId="1184">
    <w:name w:val="WW8Num26z1"/>
    <w:qFormat/>
  </w:style>
  <w:style w:type="character" w:styleId="1185">
    <w:name w:val="WW8Num26z2"/>
    <w:qFormat/>
  </w:style>
  <w:style w:type="character" w:styleId="1186">
    <w:name w:val="WW8Num26z3"/>
    <w:qFormat/>
  </w:style>
  <w:style w:type="character" w:styleId="1187">
    <w:name w:val="WW8Num26z4"/>
    <w:qFormat/>
  </w:style>
  <w:style w:type="character" w:styleId="1188">
    <w:name w:val="WW8Num26z5"/>
    <w:qFormat/>
  </w:style>
  <w:style w:type="character" w:styleId="1189">
    <w:name w:val="WW8Num26z6"/>
    <w:qFormat/>
  </w:style>
  <w:style w:type="character" w:styleId="1190">
    <w:name w:val="WW8Num26z7"/>
    <w:qFormat/>
  </w:style>
  <w:style w:type="character" w:styleId="1191">
    <w:name w:val="WW8Num26z8"/>
    <w:qFormat/>
  </w:style>
  <w:style w:type="character" w:styleId="1192">
    <w:name w:val="Основной шрифт абзаца2"/>
    <w:qFormat/>
  </w:style>
  <w:style w:type="character" w:styleId="1193">
    <w:name w:val="WW8Num11z1"/>
    <w:qFormat/>
    <w:rPr>
      <w:rFonts w:ascii="Courier New" w:hAnsi="Courier New" w:cs="Courier New"/>
    </w:rPr>
  </w:style>
  <w:style w:type="character" w:styleId="1194">
    <w:name w:val="WW8Num11z2"/>
    <w:qFormat/>
    <w:rPr>
      <w:rFonts w:ascii="Wingdings" w:hAnsi="Wingdings" w:cs="Wingdings"/>
    </w:rPr>
  </w:style>
  <w:style w:type="character" w:styleId="1195">
    <w:name w:val="WW8Num11z3"/>
    <w:qFormat/>
  </w:style>
  <w:style w:type="character" w:styleId="1196">
    <w:name w:val="WW8Num11z4"/>
    <w:qFormat/>
  </w:style>
  <w:style w:type="character" w:styleId="1197">
    <w:name w:val="WW8Num11z5"/>
    <w:qFormat/>
  </w:style>
  <w:style w:type="character" w:styleId="1198">
    <w:name w:val="WW8Num11z6"/>
    <w:qFormat/>
  </w:style>
  <w:style w:type="character" w:styleId="1199">
    <w:name w:val="WW8Num11z7"/>
    <w:qFormat/>
  </w:style>
  <w:style w:type="character" w:styleId="1200">
    <w:name w:val="WW8Num11z8"/>
    <w:qFormat/>
  </w:style>
  <w:style w:type="character" w:styleId="1201">
    <w:name w:val="WW8Num13z1"/>
    <w:qFormat/>
    <w:rPr>
      <w:rFonts w:ascii="Courier New" w:hAnsi="Courier New" w:cs="Courier New"/>
    </w:rPr>
  </w:style>
  <w:style w:type="character" w:styleId="1202">
    <w:name w:val="WW8Num13z2"/>
    <w:qFormat/>
    <w:rPr>
      <w:rFonts w:ascii="Wingdings" w:hAnsi="Wingdings" w:cs="Wingdings"/>
    </w:rPr>
  </w:style>
  <w:style w:type="character" w:styleId="1203">
    <w:name w:val="WW8Num14z3"/>
    <w:qFormat/>
  </w:style>
  <w:style w:type="character" w:styleId="1204">
    <w:name w:val="WW8Num14z5"/>
    <w:qFormat/>
  </w:style>
  <w:style w:type="character" w:styleId="1205">
    <w:name w:val="WW8Num14z6"/>
    <w:qFormat/>
  </w:style>
  <w:style w:type="character" w:styleId="1206">
    <w:name w:val="WW8Num14z7"/>
    <w:qFormat/>
  </w:style>
  <w:style w:type="character" w:styleId="1207">
    <w:name w:val="WW8Num14z8"/>
    <w:qFormat/>
  </w:style>
  <w:style w:type="character" w:styleId="1208">
    <w:name w:val="WW8Num15z1"/>
    <w:qFormat/>
  </w:style>
  <w:style w:type="character" w:styleId="1209">
    <w:name w:val="WW8Num21z3"/>
    <w:qFormat/>
  </w:style>
  <w:style w:type="character" w:styleId="1210">
    <w:name w:val="WW8Num21z5"/>
    <w:qFormat/>
  </w:style>
  <w:style w:type="character" w:styleId="1211">
    <w:name w:val="WW8Num21z6"/>
    <w:qFormat/>
  </w:style>
  <w:style w:type="character" w:styleId="1212">
    <w:name w:val="WW8Num21z7"/>
    <w:qFormat/>
  </w:style>
  <w:style w:type="character" w:styleId="1213">
    <w:name w:val="WW8Num21z8"/>
    <w:qFormat/>
  </w:style>
  <w:style w:type="character" w:styleId="1214">
    <w:name w:val="WW8Num27z1"/>
    <w:qFormat/>
  </w:style>
  <w:style w:type="character" w:styleId="1215">
    <w:name w:val="WW8Num27z2"/>
    <w:qFormat/>
  </w:style>
  <w:style w:type="character" w:styleId="1216">
    <w:name w:val="WW8Num27z3"/>
    <w:qFormat/>
  </w:style>
  <w:style w:type="character" w:styleId="1217">
    <w:name w:val="WW8Num27z4"/>
    <w:qFormat/>
  </w:style>
  <w:style w:type="character" w:styleId="1218">
    <w:name w:val="WW8Num27z5"/>
    <w:qFormat/>
  </w:style>
  <w:style w:type="character" w:styleId="1219">
    <w:name w:val="WW8Num27z6"/>
    <w:qFormat/>
  </w:style>
  <w:style w:type="character" w:styleId="1220">
    <w:name w:val="WW8Num27z7"/>
    <w:qFormat/>
  </w:style>
  <w:style w:type="character" w:styleId="1221">
    <w:name w:val="WW8Num27z8"/>
    <w:qFormat/>
  </w:style>
  <w:style w:type="character" w:styleId="1222">
    <w:name w:val="WW8Num28z1"/>
    <w:qFormat/>
    <w:rPr>
      <w:rFonts w:ascii="Courier New" w:hAnsi="Courier New" w:cs="Courier New"/>
    </w:rPr>
  </w:style>
  <w:style w:type="character" w:styleId="1223">
    <w:name w:val="WW8Num28z2"/>
    <w:qFormat/>
    <w:rPr>
      <w:rFonts w:ascii="Wingdings" w:hAnsi="Wingdings" w:cs="Wingdings"/>
    </w:rPr>
  </w:style>
  <w:style w:type="character" w:styleId="1224">
    <w:name w:val="WW8Num29z3"/>
    <w:qFormat/>
  </w:style>
  <w:style w:type="character" w:styleId="1225">
    <w:name w:val="WW8Num29z4"/>
    <w:qFormat/>
  </w:style>
  <w:style w:type="character" w:styleId="1226">
    <w:name w:val="WW8Num29z5"/>
    <w:qFormat/>
  </w:style>
  <w:style w:type="character" w:styleId="1227">
    <w:name w:val="WW8Num29z6"/>
    <w:qFormat/>
  </w:style>
  <w:style w:type="character" w:styleId="1228">
    <w:name w:val="WW8Num29z7"/>
    <w:qFormat/>
  </w:style>
  <w:style w:type="character" w:styleId="1229">
    <w:name w:val="WW8Num29z8"/>
    <w:qFormat/>
  </w:style>
  <w:style w:type="character" w:styleId="1230">
    <w:name w:val="WW8Num30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styleId="1231">
    <w:name w:val="WW8Num30z1"/>
    <w:qFormat/>
  </w:style>
  <w:style w:type="character" w:styleId="1232">
    <w:name w:val="WW8Num30z2"/>
    <w:qFormat/>
  </w:style>
  <w:style w:type="character" w:styleId="1233">
    <w:name w:val="WW8Num30z3"/>
    <w:qFormat/>
  </w:style>
  <w:style w:type="character" w:styleId="1234">
    <w:name w:val="WW8Num30z4"/>
    <w:qFormat/>
  </w:style>
  <w:style w:type="character" w:styleId="1235">
    <w:name w:val="WW8Num30z5"/>
    <w:qFormat/>
  </w:style>
  <w:style w:type="character" w:styleId="1236">
    <w:name w:val="WW8Num30z6"/>
    <w:qFormat/>
  </w:style>
  <w:style w:type="character" w:styleId="1237">
    <w:name w:val="WW8Num30z7"/>
    <w:qFormat/>
  </w:style>
  <w:style w:type="character" w:styleId="1238">
    <w:name w:val="WW8Num30z8"/>
    <w:qFormat/>
  </w:style>
  <w:style w:type="character" w:styleId="1239">
    <w:name w:val="Основной шрифт абзаца1"/>
    <w:qFormat/>
  </w:style>
  <w:style w:type="character" w:styleId="1240">
    <w:name w:val="Знак Знак6"/>
    <w:qFormat/>
    <w:rPr>
      <w:rFonts w:ascii="Times New Roman" w:hAnsi="Times New Roman" w:cs="Times New Roman"/>
      <w:sz w:val="28"/>
      <w:szCs w:val="28"/>
    </w:rPr>
  </w:style>
  <w:style w:type="character" w:styleId="1241">
    <w:name w:val="Знак Знак5"/>
    <w:qFormat/>
    <w:rPr>
      <w:rFonts w:eastAsia="Times New Roman"/>
    </w:rPr>
  </w:style>
  <w:style w:type="character" w:styleId="1242">
    <w:name w:val="Знак Знак4"/>
    <w:qFormat/>
    <w:rPr>
      <w:rFonts w:eastAsia="Times New Roman"/>
    </w:rPr>
  </w:style>
  <w:style w:type="character" w:styleId="1243">
    <w:name w:val="Знак Знак3"/>
    <w:qFormat/>
    <w:rPr>
      <w:rFonts w:ascii="Tahoma" w:hAnsi="Tahoma" w:cs="Tahoma"/>
      <w:sz w:val="16"/>
      <w:szCs w:val="16"/>
    </w:rPr>
  </w:style>
  <w:style w:type="character" w:styleId="1244">
    <w:name w:val="Знак Знак2"/>
    <w:qFormat/>
    <w:rPr>
      <w:rFonts w:eastAsia="Times New Roman"/>
    </w:rPr>
  </w:style>
  <w:style w:type="character" w:styleId="1245">
    <w:name w:val="Знак Знак1"/>
    <w:qFormat/>
    <w:rPr>
      <w:rFonts w:eastAsia="Times New Roman"/>
    </w:rPr>
  </w:style>
  <w:style w:type="character" w:styleId="1246">
    <w:name w:val="Знак Знак7"/>
    <w:qFormat/>
    <w:rPr>
      <w:rFonts w:ascii="Arial" w:hAnsi="Arial" w:eastAsia="Times New Roman" w:cs="Arial"/>
      <w:sz w:val="22"/>
      <w:szCs w:val="22"/>
    </w:rPr>
  </w:style>
  <w:style w:type="character" w:styleId="1247">
    <w:name w:val="Знак Знак10"/>
    <w:qFormat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1248">
    <w:name w:val="Знак Знак11"/>
    <w:qFormat/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1249">
    <w:name w:val="Знак Знак9"/>
    <w:qFormat/>
    <w:rPr>
      <w:rFonts w:ascii="Cambria" w:hAnsi="Cambria" w:eastAsia="Times New Roman" w:cs="Times New Roman"/>
      <w:b/>
      <w:bCs/>
      <w:i/>
      <w:iCs/>
      <w:color w:val="4f81bd"/>
      <w:sz w:val="28"/>
      <w:szCs w:val="28"/>
    </w:rPr>
  </w:style>
  <w:style w:type="character" w:styleId="1250">
    <w:name w:val="Знак Знак8"/>
    <w:qFormat/>
    <w:rPr>
      <w:rFonts w:ascii="Cambria" w:hAnsi="Cambria" w:eastAsia="Times New Roman" w:cs="Times New Roman"/>
      <w:color w:val="243f60"/>
      <w:sz w:val="28"/>
      <w:szCs w:val="28"/>
    </w:rPr>
  </w:style>
  <w:style w:type="character" w:styleId="1251">
    <w:name w:val="Переменный HTML"/>
    <w:qFormat/>
    <w:rPr>
      <w:i/>
      <w:iCs/>
    </w:rPr>
  </w:style>
  <w:style w:type="character" w:styleId="1252">
    <w:name w:val="symbol"/>
    <w:basedOn w:val="1239"/>
    <w:qFormat/>
  </w:style>
  <w:style w:type="character" w:styleId="1253">
    <w:name w:val="defin"/>
    <w:basedOn w:val="1239"/>
    <w:qFormat/>
  </w:style>
  <w:style w:type="character" w:styleId="1254">
    <w:name w:val="Определение HTML"/>
    <w:qFormat/>
    <w:rPr>
      <w:i/>
      <w:iCs/>
    </w:rPr>
  </w:style>
  <w:style w:type="character" w:styleId="1255">
    <w:name w:val="power"/>
    <w:basedOn w:val="1239"/>
    <w:qFormat/>
  </w:style>
  <w:style w:type="character" w:styleId="1256">
    <w:name w:val="index"/>
    <w:basedOn w:val="1239"/>
    <w:qFormat/>
  </w:style>
  <w:style w:type="character" w:styleId="1257">
    <w:name w:val="var"/>
    <w:basedOn w:val="1239"/>
    <w:qFormat/>
  </w:style>
  <w:style w:type="character" w:styleId="1258">
    <w:name w:val="Знак Знак"/>
    <w:qFormat/>
    <w:rPr>
      <w:rFonts w:ascii="Courier New" w:hAnsi="Courier New" w:eastAsia="Times New Roman" w:cs="Courier New"/>
    </w:rPr>
  </w:style>
  <w:style w:type="character" w:styleId="1259">
    <w:name w:val="scale"/>
    <w:basedOn w:val="1239"/>
    <w:qFormat/>
  </w:style>
  <w:style w:type="character" w:styleId="1260">
    <w:name w:val="icmmi10"/>
    <w:basedOn w:val="1239"/>
    <w:qFormat/>
  </w:style>
  <w:style w:type="character" w:styleId="1261">
    <w:name w:val="icmr10"/>
    <w:basedOn w:val="1239"/>
    <w:qFormat/>
  </w:style>
  <w:style w:type="character" w:styleId="1262">
    <w:name w:val="icmsy10"/>
    <w:basedOn w:val="1239"/>
    <w:qFormat/>
  </w:style>
  <w:style w:type="character" w:styleId="1263">
    <w:name w:val="Font Style25"/>
    <w:qFormat/>
    <w:rPr>
      <w:rFonts w:ascii="Times New Roman" w:hAnsi="Times New Roman" w:cs="Times New Roman"/>
      <w:sz w:val="22"/>
      <w:szCs w:val="22"/>
    </w:rPr>
  </w:style>
  <w:style w:type="character" w:styleId="1264">
    <w:name w:val="Нижний колонтитул Знак Знак Знак Знак"/>
    <w:qFormat/>
    <w:rPr>
      <w:sz w:val="24"/>
      <w:szCs w:val="24"/>
    </w:rPr>
  </w:style>
  <w:style w:type="character" w:styleId="1265">
    <w:name w:val="Èíòåðíåò-ññûëêà"/>
    <w:qFormat/>
    <w:rPr>
      <w:color w:val="0000ff"/>
      <w:u w:val="single"/>
    </w:rPr>
  </w:style>
  <w:style w:type="character" w:styleId="1266">
    <w:name w:val="Гиперссылка1"/>
    <w:qFormat/>
    <w:rPr>
      <w:color w:val="0000ff"/>
      <w:u w:val="single"/>
    </w:rPr>
  </w:style>
  <w:style w:type="character" w:styleId="1267">
    <w:name w:val="Символ сноски"/>
    <w:qFormat/>
    <w:rPr>
      <w:vertAlign w:val="superscript"/>
    </w:rPr>
  </w:style>
  <w:style w:type="character" w:styleId="1268">
    <w:name w:val="Название Знак"/>
    <w:qFormat/>
    <w:rPr>
      <w:rFonts w:ascii="Arial" w:hAnsi="Arial" w:eastAsia="Lucida Sans Unicode" w:cs="Mangal"/>
      <w:sz w:val="28"/>
      <w:szCs w:val="28"/>
    </w:rPr>
  </w:style>
  <w:style w:type="character" w:styleId="1269">
    <w:name w:val="Стандартный HTML Знак"/>
    <w:qFormat/>
    <w:rPr>
      <w:rFonts w:ascii="Courier New" w:hAnsi="Courier New" w:eastAsia="Times New Roman" w:cs="Times New Roman"/>
      <w:sz w:val="20"/>
      <w:szCs w:val="20"/>
    </w:rPr>
  </w:style>
  <w:style w:type="character" w:styleId="1270">
    <w:name w:val="s19"/>
    <w:basedOn w:val="1239"/>
    <w:qFormat/>
  </w:style>
  <w:style w:type="character" w:styleId="1271">
    <w:name w:val="Font Style48"/>
    <w:qFormat/>
    <w:rPr>
      <w:rFonts w:ascii="Arial Narrow" w:hAnsi="Arial Narrow" w:cs="Arial Narrow"/>
      <w:sz w:val="18"/>
      <w:szCs w:val="18"/>
    </w:rPr>
  </w:style>
  <w:style w:type="character" w:styleId="1272">
    <w:name w:val="Знак примечания"/>
    <w:qFormat/>
    <w:rPr>
      <w:sz w:val="16"/>
      <w:szCs w:val="16"/>
    </w:rPr>
  </w:style>
  <w:style w:type="character" w:styleId="1273">
    <w:name w:val="Текст примечания Знак"/>
    <w:qFormat/>
    <w:rPr>
      <w:sz w:val="20"/>
      <w:szCs w:val="20"/>
    </w:rPr>
  </w:style>
  <w:style w:type="character" w:styleId="1274">
    <w:name w:val="Тема примечания Знак"/>
    <w:qFormat/>
    <w:rPr>
      <w:b/>
      <w:bCs/>
      <w:sz w:val="20"/>
      <w:szCs w:val="20"/>
    </w:rPr>
  </w:style>
  <w:style w:type="character" w:styleId="1275">
    <w:name w:val="Заголовок 6 Знак"/>
    <w:qFormat/>
    <w:rPr>
      <w:rFonts w:eastAsia="Times New Roman"/>
      <w:color w:val="1f3864"/>
    </w:rPr>
  </w:style>
  <w:style w:type="character" w:styleId="1276">
    <w:name w:val="Заголовок 7 Знак"/>
    <w:qFormat/>
    <w:rPr>
      <w:rFonts w:ascii="Calibri Light" w:hAnsi="Calibri Light" w:eastAsia="Times New Roman" w:cs="Times New Roman"/>
      <w:i/>
      <w:iCs/>
      <w:color w:val="1f3864"/>
    </w:rPr>
  </w:style>
  <w:style w:type="character" w:styleId="1277">
    <w:name w:val="Заголовок 8 Знак"/>
    <w:qFormat/>
    <w:rPr>
      <w:rFonts w:eastAsia="Times New Roman"/>
      <w:color w:val="262626"/>
      <w:sz w:val="21"/>
      <w:szCs w:val="21"/>
    </w:rPr>
  </w:style>
  <w:style w:type="character" w:styleId="1278">
    <w:name w:val="Подзаголовок Знак"/>
    <w:qFormat/>
    <w:rPr>
      <w:rFonts w:eastAsia="Times New Roman"/>
      <w:color w:val="5a5a5a"/>
      <w:spacing w:val="15"/>
    </w:rPr>
  </w:style>
  <w:style w:type="character" w:styleId="1279">
    <w:name w:val="Цитата 2 Знак"/>
    <w:qFormat/>
    <w:rPr>
      <w:rFonts w:eastAsia="Times New Roman"/>
      <w:i/>
      <w:iCs/>
      <w:color w:val="404040"/>
    </w:rPr>
  </w:style>
  <w:style w:type="character" w:styleId="1280">
    <w:name w:val="Выделенная цитата Знак"/>
    <w:qFormat/>
    <w:rPr>
      <w:rFonts w:eastAsia="Times New Roman"/>
      <w:i/>
      <w:iCs/>
      <w:color w:val="4472c4"/>
    </w:rPr>
  </w:style>
  <w:style w:type="character" w:styleId="1281">
    <w:name w:val="Слабое выделение"/>
    <w:qFormat/>
    <w:rPr>
      <w:i/>
      <w:iCs/>
      <w:color w:val="404040"/>
    </w:rPr>
  </w:style>
  <w:style w:type="character" w:styleId="1282">
    <w:name w:val="Сильное выделение"/>
    <w:qFormat/>
    <w:rPr>
      <w:i/>
      <w:iCs/>
      <w:color w:val="4472c4"/>
    </w:rPr>
  </w:style>
  <w:style w:type="character" w:styleId="1283">
    <w:name w:val="Слабая ссылка"/>
    <w:qFormat/>
    <w:rPr>
      <w:smallCaps/>
      <w:color w:val="404040"/>
    </w:rPr>
  </w:style>
  <w:style w:type="character" w:styleId="1284">
    <w:name w:val="Сильная ссылка"/>
    <w:qFormat/>
    <w:rPr>
      <w:b/>
      <w:bCs/>
      <w:smallCaps/>
      <w:color w:val="4472c4"/>
      <w:spacing w:val="5"/>
    </w:rPr>
  </w:style>
  <w:style w:type="character" w:styleId="1285">
    <w:name w:val="Название книги"/>
    <w:qFormat/>
    <w:rPr>
      <w:b/>
      <w:bCs/>
      <w:i/>
      <w:iCs/>
      <w:spacing w:val="5"/>
    </w:rPr>
  </w:style>
  <w:style w:type="character" w:styleId="1286">
    <w:name w:val="page-link"/>
    <w:basedOn w:val="1078"/>
    <w:qFormat/>
  </w:style>
  <w:style w:type="character" w:styleId="1287">
    <w:name w:val="Основной текст_"/>
    <w:qFormat/>
    <w:rPr>
      <w:rFonts w:ascii="Arial" w:hAnsi="Arial" w:eastAsia="Arial" w:cs="Arial"/>
      <w:sz w:val="28"/>
      <w:szCs w:val="28"/>
      <w:shd w:val="clear" w:color="auto" w:fill="ffffff"/>
    </w:rPr>
  </w:style>
  <w:style w:type="character" w:styleId="1288">
    <w:name w:val="Заголовок №2_"/>
    <w:qFormat/>
    <w:rPr>
      <w:rFonts w:ascii="Arial" w:hAnsi="Arial" w:eastAsia="Arial" w:cs="Arial"/>
      <w:b/>
      <w:bCs/>
      <w:color w:val="231f20"/>
      <w:shd w:val="clear" w:color="auto" w:fill="ffffff"/>
    </w:rPr>
  </w:style>
  <w:style w:type="character" w:styleId="1289">
    <w:name w:val="organictextcontentspan"/>
    <w:basedOn w:val="1078"/>
    <w:qFormat/>
  </w:style>
  <w:style w:type="character" w:styleId="1290">
    <w:name w:val="extendedtext-short"/>
    <w:basedOn w:val="1078"/>
    <w:qFormat/>
  </w:style>
  <w:style w:type="character" w:styleId="1291">
    <w:name w:val="Основной текст + 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styleId="1292">
    <w:name w:val="Основной текст7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styleId="1293">
    <w:name w:val="Текст сноски Знак1"/>
    <w:qFormat/>
    <w:rPr>
      <w:sz w:val="20"/>
      <w:szCs w:val="20"/>
    </w:rPr>
  </w:style>
  <w:style w:type="character" w:styleId="1294">
    <w:name w:val="Текст концевой сноски Знак"/>
    <w:qFormat/>
    <w:rPr>
      <w:sz w:val="20"/>
      <w:szCs w:val="20"/>
    </w:rPr>
  </w:style>
  <w:style w:type="character" w:styleId="1295">
    <w:name w:val="Текст концевой сноски Знак1"/>
    <w:qFormat/>
    <w:rPr>
      <w:sz w:val="20"/>
      <w:szCs w:val="20"/>
    </w:rPr>
  </w:style>
  <w:style w:type="character" w:styleId="1296">
    <w:name w:val="Текст выноски Знак1"/>
    <w:qFormat/>
    <w:rPr>
      <w:rFonts w:ascii="Segoe UI" w:hAnsi="Segoe UI" w:cs="Segoe UI"/>
      <w:sz w:val="18"/>
      <w:szCs w:val="18"/>
    </w:rPr>
  </w:style>
  <w:style w:type="character" w:styleId="1297">
    <w:name w:val="Основной текст с отступом 2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298">
    <w:name w:val="Основной текст 2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1299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300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301">
    <w:name w:val="Absatz-Standardschriftart"/>
    <w:qFormat/>
  </w:style>
  <w:style w:type="character" w:styleId="1302">
    <w:name w:val="WW-Absatz-Standardschriftart"/>
    <w:qFormat/>
  </w:style>
  <w:style w:type="character" w:styleId="1303">
    <w:name w:val="WW-Absatz-Standardschriftart1"/>
    <w:qFormat/>
  </w:style>
  <w:style w:type="character" w:styleId="1304">
    <w:name w:val="WW-Absatz-Standardschriftart11"/>
    <w:qFormat/>
  </w:style>
  <w:style w:type="character" w:styleId="1305">
    <w:name w:val="WW-Absatz-Standardschriftart111"/>
    <w:qFormat/>
  </w:style>
  <w:style w:type="character" w:styleId="1306">
    <w:name w:val="WW-Absatz-Standardschriftart1111"/>
    <w:qFormat/>
  </w:style>
  <w:style w:type="character" w:styleId="1307">
    <w:name w:val="WW-Absatz-Standardschriftart11111"/>
    <w:qFormat/>
  </w:style>
  <w:style w:type="character" w:styleId="1308">
    <w:name w:val="WW-Absatz-Standardschriftart111111"/>
    <w:qFormat/>
  </w:style>
  <w:style w:type="character" w:styleId="1309">
    <w:name w:val="WW-Absatz-Standardschriftart1111111"/>
    <w:qFormat/>
  </w:style>
  <w:style w:type="character" w:styleId="1310">
    <w:name w:val="WW-Absatz-Standardschriftart11111111"/>
    <w:qFormat/>
  </w:style>
  <w:style w:type="character" w:styleId="1311">
    <w:name w:val="WW-Absatz-Standardschriftart111111111"/>
    <w:qFormat/>
  </w:style>
  <w:style w:type="character" w:styleId="1312">
    <w:name w:val="WW8Num4z1"/>
    <w:qFormat/>
    <w:rPr>
      <w:rFonts w:ascii="Courier New" w:hAnsi="Courier New" w:cs="Courier New"/>
    </w:rPr>
  </w:style>
  <w:style w:type="character" w:styleId="1313">
    <w:name w:val="WW8Num4z2"/>
    <w:qFormat/>
    <w:rPr>
      <w:rFonts w:ascii="Wingdings" w:hAnsi="Wingdings" w:cs="Wingdings"/>
    </w:rPr>
  </w:style>
  <w:style w:type="character" w:styleId="1314">
    <w:name w:val="WW8Num9z2"/>
    <w:qFormat/>
    <w:rPr>
      <w:rFonts w:ascii="Wingdings" w:hAnsi="Wingdings" w:cs="Wingdings"/>
    </w:rPr>
  </w:style>
  <w:style w:type="character" w:styleId="1315">
    <w:name w:val="WW8Num9z3"/>
    <w:qFormat/>
    <w:rPr>
      <w:rFonts w:ascii="Symbol" w:hAnsi="Symbol" w:cs="Symbol"/>
    </w:rPr>
  </w:style>
  <w:style w:type="character" w:styleId="1316">
    <w:name w:val="WW8Num40z1"/>
    <w:qFormat/>
    <w:rPr>
      <w:rFonts w:ascii="Courier New" w:hAnsi="Courier New" w:cs="Courier New"/>
    </w:rPr>
  </w:style>
  <w:style w:type="character" w:styleId="1317">
    <w:name w:val="WW8Num40z2"/>
    <w:qFormat/>
    <w:rPr>
      <w:rFonts w:ascii="Wingdings" w:hAnsi="Wingdings" w:cs="Wingdings"/>
    </w:rPr>
  </w:style>
  <w:style w:type="character" w:styleId="1318">
    <w:name w:val="Знак примечания1"/>
    <w:qFormat/>
    <w:rPr>
      <w:sz w:val="16"/>
      <w:szCs w:val="16"/>
    </w:rPr>
  </w:style>
  <w:style w:type="character" w:styleId="1319">
    <w:name w:val="Текст Знак"/>
    <w:qFormat/>
    <w:rPr>
      <w:rFonts w:ascii="Courier New" w:hAnsi="Courier New" w:cs="Courier New"/>
    </w:rPr>
  </w:style>
  <w:style w:type="character" w:styleId="1320">
    <w:name w:val="WW8Num2z1"/>
    <w:qFormat/>
    <w:rPr>
      <w:rFonts w:ascii="Courier New" w:hAnsi="Courier New" w:cs="Courier New"/>
    </w:rPr>
  </w:style>
  <w:style w:type="character" w:styleId="1321">
    <w:name w:val="Основной текст 3 Знак"/>
    <w:qFormat/>
    <w:rPr>
      <w:sz w:val="28"/>
      <w:szCs w:val="28"/>
    </w:rPr>
  </w:style>
  <w:style w:type="character" w:styleId="1322">
    <w:name w:val="Символ нумерации"/>
    <w:qFormat/>
  </w:style>
  <w:style w:type="character" w:styleId="1323">
    <w:name w:val="Подзаголовок Знак1"/>
    <w:qFormat/>
    <w:rPr>
      <w:rFonts w:ascii="Cambria" w:hAnsi="Cambria" w:cs="Cambria"/>
      <w:sz w:val="24"/>
      <w:szCs w:val="24"/>
    </w:rPr>
  </w:style>
  <w:style w:type="character" w:styleId="1324">
    <w:name w:val="c3"/>
    <w:basedOn w:val="1078"/>
    <w:qFormat/>
  </w:style>
  <w:style w:type="character" w:styleId="1325">
    <w:name w:val="blk"/>
    <w:qFormat/>
  </w:style>
  <w:style w:type="character" w:styleId="1326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1327">
    <w:name w:val="Текст примечания Знак11"/>
    <w:qFormat/>
    <w:rPr>
      <w:rFonts w:cs="Times New Roman"/>
      <w:sz w:val="20"/>
      <w:szCs w:val="20"/>
    </w:rPr>
  </w:style>
  <w:style w:type="character" w:styleId="1328">
    <w:name w:val="Текст примечания Знак1"/>
    <w:qFormat/>
    <w:rPr>
      <w:rFonts w:cs="Times New Roman"/>
      <w:sz w:val="20"/>
      <w:szCs w:val="20"/>
    </w:rPr>
  </w:style>
  <w:style w:type="character" w:styleId="1329">
    <w:name w:val="Тема примечания Знак11"/>
    <w:qFormat/>
    <w:rPr>
      <w:rFonts w:cs="Times New Roman"/>
      <w:b/>
      <w:bCs/>
      <w:sz w:val="20"/>
      <w:szCs w:val="20"/>
    </w:rPr>
  </w:style>
  <w:style w:type="character" w:styleId="1330">
    <w:name w:val="Тема примечания Знак1"/>
    <w:qFormat/>
    <w:rPr>
      <w:rFonts w:cs="Times New Roman"/>
      <w:b/>
      <w:bCs/>
      <w:sz w:val="20"/>
      <w:szCs w:val="20"/>
    </w:rPr>
  </w:style>
  <w:style w:type="character" w:styleId="1331">
    <w:name w:val="Цветовое выделение"/>
    <w:qFormat/>
    <w:rPr>
      <w:b/>
      <w:color w:val="26282f"/>
    </w:rPr>
  </w:style>
  <w:style w:type="character" w:styleId="1332">
    <w:name w:val="Гипертекстовая ссылка"/>
    <w:qFormat/>
    <w:rPr>
      <w:b/>
      <w:color w:val="106bbe"/>
    </w:rPr>
  </w:style>
  <w:style w:type="character" w:styleId="1333">
    <w:name w:val="Активная гипертекстовая ссылка"/>
    <w:qFormat/>
    <w:rPr>
      <w:b/>
      <w:color w:val="106bbe"/>
      <w:u w:val="single"/>
    </w:rPr>
  </w:style>
  <w:style w:type="character" w:styleId="1334">
    <w:name w:val="Выделение для Базового Поиска"/>
    <w:qFormat/>
    <w:rPr>
      <w:b/>
      <w:color w:val="0058a9"/>
    </w:rPr>
  </w:style>
  <w:style w:type="character" w:styleId="1335">
    <w:name w:val="Выделение для Базового Поиска (курсив)"/>
    <w:qFormat/>
    <w:rPr>
      <w:b/>
      <w:i/>
      <w:color w:val="0058a9"/>
    </w:rPr>
  </w:style>
  <w:style w:type="character" w:styleId="1336">
    <w:name w:val="Заголовок своего сообщения"/>
    <w:qFormat/>
    <w:rPr>
      <w:b/>
      <w:color w:val="26282f"/>
    </w:rPr>
  </w:style>
  <w:style w:type="character" w:styleId="1337">
    <w:name w:val="Заголовок чужого сообщения"/>
    <w:qFormat/>
    <w:rPr>
      <w:b/>
      <w:color w:val="ff0000"/>
    </w:rPr>
  </w:style>
  <w:style w:type="character" w:styleId="1338">
    <w:name w:val="Найденные слова"/>
    <w:qFormat/>
    <w:rPr>
      <w:b/>
      <w:color w:val="26282f"/>
      <w:shd w:val="clear" w:color="auto" w:fill="fff580"/>
    </w:rPr>
  </w:style>
  <w:style w:type="character" w:styleId="1339">
    <w:name w:val="Не вступил в силу"/>
    <w:qFormat/>
    <w:rPr>
      <w:b/>
      <w:color w:val="000000"/>
      <w:shd w:val="clear" w:color="auto" w:fill="d8ede8"/>
    </w:rPr>
  </w:style>
  <w:style w:type="character" w:styleId="1340">
    <w:name w:val="Опечатки"/>
    <w:qFormat/>
    <w:rPr>
      <w:color w:val="ff0000"/>
    </w:rPr>
  </w:style>
  <w:style w:type="character" w:styleId="1341">
    <w:name w:val="Продолжение ссылки"/>
    <w:qFormat/>
  </w:style>
  <w:style w:type="character" w:styleId="1342">
    <w:name w:val="Сравнение редакций"/>
    <w:qFormat/>
    <w:rPr>
      <w:b/>
      <w:color w:val="26282f"/>
    </w:rPr>
  </w:style>
  <w:style w:type="character" w:styleId="1343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styleId="1344">
    <w:name w:val="Сравнение редакций. Удаленный фрагмент"/>
    <w:qFormat/>
    <w:rPr>
      <w:color w:val="000000"/>
      <w:shd w:val="clear" w:color="auto" w:fill="c4c413"/>
    </w:rPr>
  </w:style>
  <w:style w:type="character" w:styleId="1345">
    <w:name w:val="Ссылка на утративший силу документ"/>
    <w:qFormat/>
    <w:rPr>
      <w:b/>
      <w:color w:val="749232"/>
    </w:rPr>
  </w:style>
  <w:style w:type="character" w:styleId="1346">
    <w:name w:val="Утратил силу"/>
    <w:qFormat/>
    <w:rPr>
      <w:b/>
      <w:strike/>
      <w:color w:val="666600"/>
    </w:rPr>
  </w:style>
  <w:style w:type="character" w:styleId="1347">
    <w:name w:val="Неразрешенное упоминание1"/>
    <w:qFormat/>
    <w:rPr>
      <w:color w:val="605e5c"/>
      <w:shd w:val="clear" w:color="auto" w:fill="e1dfdd"/>
    </w:rPr>
  </w:style>
  <w:style w:type="character" w:styleId="1348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styleId="1349">
    <w:name w:val="Основной текст + 13"/>
    <w:qFormat/>
    <w:rPr>
      <w:rFonts w:ascii="Times New Roman" w:hAnsi="Times New Roman" w:cs="Times New Roman"/>
      <w:sz w:val="27"/>
      <w:shd w:val="clear" w:color="auto" w:fill="ffffff"/>
    </w:rPr>
  </w:style>
  <w:style w:type="character" w:styleId="1350">
    <w:name w:val="Без интервала Знак"/>
    <w:qFormat/>
    <w:rPr>
      <w:rFonts w:ascii="Calibri" w:hAnsi="Calibri" w:eastAsia="Times New Roman" w:cs="Times New Roman"/>
    </w:rPr>
  </w:style>
  <w:style w:type="character" w:styleId="1351">
    <w:name w:val="Текст примечания Знак16"/>
    <w:qFormat/>
    <w:rPr>
      <w:rFonts w:cs="Times New Roman"/>
      <w:sz w:val="20"/>
      <w:szCs w:val="20"/>
    </w:rPr>
  </w:style>
  <w:style w:type="character" w:styleId="1352">
    <w:name w:val="Текст примечания Знак15"/>
    <w:qFormat/>
    <w:rPr>
      <w:rFonts w:cs="Times New Roman"/>
      <w:sz w:val="20"/>
      <w:szCs w:val="20"/>
    </w:rPr>
  </w:style>
  <w:style w:type="character" w:styleId="1353">
    <w:name w:val="Текст примечания Знак14"/>
    <w:qFormat/>
    <w:rPr>
      <w:rFonts w:cs="Times New Roman"/>
      <w:sz w:val="20"/>
      <w:szCs w:val="20"/>
    </w:rPr>
  </w:style>
  <w:style w:type="character" w:styleId="1354">
    <w:name w:val="Текст примечания Знак13"/>
    <w:qFormat/>
    <w:rPr>
      <w:rFonts w:cs="Times New Roman"/>
      <w:sz w:val="20"/>
      <w:szCs w:val="20"/>
    </w:rPr>
  </w:style>
  <w:style w:type="character" w:styleId="1355">
    <w:name w:val="Текст примечания Знак12"/>
    <w:qFormat/>
    <w:rPr>
      <w:rFonts w:cs="Times New Roman"/>
      <w:sz w:val="20"/>
      <w:szCs w:val="20"/>
    </w:rPr>
  </w:style>
  <w:style w:type="character" w:styleId="1356">
    <w:name w:val="Тема примечания Знак16"/>
    <w:qFormat/>
    <w:rPr>
      <w:rFonts w:ascii="Times New Roman" w:hAnsi="Times New Roman" w:cs="Times New Roman"/>
      <w:b/>
      <w:bCs/>
      <w:sz w:val="20"/>
      <w:szCs w:val="20"/>
    </w:rPr>
  </w:style>
  <w:style w:type="character" w:styleId="1357">
    <w:name w:val="Тема примечания Знак15"/>
    <w:qFormat/>
    <w:rPr>
      <w:rFonts w:ascii="Times New Roman" w:hAnsi="Times New Roman" w:cs="Times New Roman"/>
      <w:b/>
      <w:bCs/>
      <w:sz w:val="20"/>
      <w:szCs w:val="20"/>
    </w:rPr>
  </w:style>
  <w:style w:type="character" w:styleId="1358">
    <w:name w:val="Тема примечания Знак14"/>
    <w:qFormat/>
    <w:rPr>
      <w:rFonts w:ascii="Times New Roman" w:hAnsi="Times New Roman" w:cs="Times New Roman"/>
      <w:b/>
      <w:bCs/>
      <w:sz w:val="20"/>
      <w:szCs w:val="20"/>
    </w:rPr>
  </w:style>
  <w:style w:type="character" w:styleId="1359">
    <w:name w:val="Тема примечания Знак13"/>
    <w:qFormat/>
    <w:rPr>
      <w:rFonts w:ascii="Times New Roman" w:hAnsi="Times New Roman" w:cs="Times New Roman"/>
      <w:b/>
      <w:bCs/>
      <w:sz w:val="20"/>
      <w:szCs w:val="20"/>
    </w:rPr>
  </w:style>
  <w:style w:type="character" w:styleId="1360">
    <w:name w:val="Тема примечания Знак12"/>
    <w:qFormat/>
    <w:rPr>
      <w:rFonts w:ascii="Times New Roman" w:hAnsi="Times New Roman" w:cs="Times New Roman"/>
      <w:b/>
      <w:bCs/>
      <w:sz w:val="20"/>
      <w:szCs w:val="20"/>
    </w:rPr>
  </w:style>
  <w:style w:type="character" w:styleId="1361">
    <w:name w:val="Font Style44"/>
    <w:qFormat/>
    <w:rPr>
      <w:rFonts w:ascii="Times New Roman" w:hAnsi="Times New Roman" w:cs="Times New Roman"/>
      <w:sz w:val="26"/>
    </w:rPr>
  </w:style>
  <w:style w:type="character" w:styleId="1362">
    <w:name w:val="Основной текст (2) + Курсив"/>
    <w:qFormat/>
    <w:rPr>
      <w:rFonts w:ascii="Times New Roman" w:hAnsi="Times New Roman" w:cs="Times New Roman"/>
      <w:i/>
      <w:color w:val="000000"/>
      <w:spacing w:val="0"/>
      <w:position w:val="0"/>
      <w:sz w:val="24"/>
      <w:u w:val="none"/>
      <w:shd w:val="clear" w:color="auto" w:fill="ffffff"/>
      <w:vertAlign w:val="baseline"/>
      <w:lang w:val="ru-RU"/>
    </w:rPr>
  </w:style>
  <w:style w:type="character" w:styleId="1363">
    <w:name w:val="w"/>
    <w:qFormat/>
  </w:style>
  <w:style w:type="character" w:styleId="1364">
    <w:name w:val="c12"/>
    <w:qFormat/>
  </w:style>
  <w:style w:type="character" w:styleId="1365">
    <w:name w:val="Цитата HTML"/>
    <w:qFormat/>
    <w:rPr>
      <w:rFonts w:cs="Times New Roman"/>
      <w:i/>
    </w:rPr>
  </w:style>
  <w:style w:type="character" w:styleId="1366">
    <w:name w:val="Основной текст 3 Знак1"/>
    <w:qFormat/>
    <w:rPr>
      <w:sz w:val="16"/>
      <w:shd w:val="clear" w:color="auto" w:fill="ffffff"/>
    </w:rPr>
  </w:style>
  <w:style w:type="character" w:styleId="1367">
    <w:name w:val="Font Style47"/>
    <w:qFormat/>
    <w:rPr>
      <w:rFonts w:ascii="Times New Roman" w:hAnsi="Times New Roman" w:cs="Times New Roman"/>
      <w:sz w:val="22"/>
    </w:rPr>
  </w:style>
  <w:style w:type="character" w:styleId="1368">
    <w:name w:val="Основной текст (5)_"/>
    <w:qFormat/>
    <w:rPr>
      <w:sz w:val="23"/>
      <w:shd w:val="clear" w:color="auto" w:fill="ffffff"/>
    </w:rPr>
  </w:style>
  <w:style w:type="character" w:styleId="1369">
    <w:name w:val="Font Style34"/>
    <w:qFormat/>
    <w:rPr>
      <w:rFonts w:ascii="Times New Roman" w:hAnsi="Times New Roman" w:cs="Times New Roman"/>
      <w:sz w:val="22"/>
    </w:rPr>
  </w:style>
  <w:style w:type="character" w:styleId="1370">
    <w:name w:val="Название Знак1"/>
    <w:qFormat/>
    <w:rPr>
      <w:rFonts w:ascii="Cambria" w:hAnsi="Cambria" w:cs="Times New Roman"/>
      <w:spacing w:val="5"/>
      <w:sz w:val="52"/>
      <w:szCs w:val="52"/>
    </w:rPr>
  </w:style>
  <w:style w:type="character" w:styleId="1371">
    <w:name w:val="Normal Знак"/>
    <w:qFormat/>
    <w:rPr>
      <w:rFonts w:ascii="Times New Roman" w:hAnsi="Times New Roman" w:eastAsia="Times New Roman" w:cs="Times New Roman"/>
      <w:szCs w:val="20"/>
    </w:rPr>
  </w:style>
  <w:style w:type="character" w:styleId="1372">
    <w:name w:val="Основной текст (5) + Полужирный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styleId="1373">
    <w:name w:val="translation-chunk"/>
    <w:qFormat/>
    <w:rPr>
      <w:rFonts w:cs="Times New Roman"/>
    </w:rPr>
  </w:style>
  <w:style w:type="character" w:styleId="1374">
    <w:name w:val="Основной текст (7)_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styleId="1375">
    <w:name w:val="Колонтитул_"/>
    <w:qFormat/>
    <w:rPr>
      <w:rFonts w:ascii="Times New Roman" w:hAnsi="Times New Roman" w:cs="Times New Roman"/>
      <w:spacing w:val="4"/>
      <w:shd w:val="clear" w:color="auto" w:fill="ffffff"/>
    </w:rPr>
  </w:style>
  <w:style w:type="character" w:styleId="1376">
    <w:name w:val="xp"/>
    <w:qFormat/>
    <w:rPr>
      <w:rFonts w:cs="Times New Roman"/>
    </w:rPr>
  </w:style>
  <w:style w:type="character" w:styleId="1377">
    <w:name w:val="Основной текст2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vertAlign w:val="baseline"/>
      <w:lang w:val="ru-RU"/>
    </w:rPr>
  </w:style>
  <w:style w:type="character" w:styleId="1378">
    <w:name w:val="Сноска (2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styleId="1379">
    <w:name w:val="Подпись к таблице_"/>
    <w:qFormat/>
    <w:rPr>
      <w:rFonts w:ascii="Times New Roman" w:hAnsi="Times New Roman" w:cs="Times New Roman"/>
      <w:spacing w:val="2"/>
      <w:shd w:val="clear" w:color="auto" w:fill="ffffff"/>
    </w:rPr>
  </w:style>
  <w:style w:type="character" w:styleId="1380">
    <w:name w:val="Заголовок №1_"/>
    <w:qFormat/>
    <w:rPr>
      <w:rFonts w:ascii="Times New Roman" w:hAnsi="Times New Roman" w:cs="Times New Roman"/>
      <w:spacing w:val="2"/>
      <w:shd w:val="clear" w:color="auto" w:fill="ffffff"/>
    </w:rPr>
  </w:style>
  <w:style w:type="character" w:styleId="1381">
    <w:name w:val="Основной текст + Полужирный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styleId="1382">
    <w:name w:val="Сноска_"/>
    <w:qFormat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383">
    <w:name w:val="Колонтитул + 7"/>
    <w:qFormat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styleId="1384">
    <w:name w:val="Основной текст (9)_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1385">
    <w:name w:val="Основной текст + Интервал -1 pt"/>
    <w:qFormat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styleId="1386">
    <w:name w:val="Основной текст (7) + Не полужирный"/>
    <w:qFormat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styleId="1387">
    <w:name w:val="detail"/>
    <w:qFormat/>
    <w:rPr>
      <w:rFonts w:cs="Times New Roman"/>
    </w:rPr>
  </w:style>
  <w:style w:type="character" w:styleId="1388">
    <w:name w:val="smallblack"/>
    <w:qFormat/>
    <w:rPr>
      <w:rFonts w:cs="Times New Roman"/>
    </w:rPr>
  </w:style>
  <w:style w:type="character" w:styleId="1389">
    <w:name w:val="кадры"/>
    <w:qFormat/>
    <w:rPr>
      <w:rFonts w:cs="Times New Roman"/>
    </w:rPr>
  </w:style>
  <w:style w:type="character" w:styleId="1390">
    <w:name w:val="выделение"/>
    <w:qFormat/>
    <w:rPr>
      <w:rFonts w:cs="Times New Roman"/>
    </w:rPr>
  </w:style>
  <w:style w:type="character" w:styleId="1391">
    <w:name w:val="rrr"/>
    <w:qFormat/>
    <w:rPr>
      <w:rFonts w:cs="Times New Roman"/>
    </w:rPr>
  </w:style>
  <w:style w:type="character" w:styleId="1392">
    <w:name w:val="Основной текст Знак1"/>
    <w:qFormat/>
    <w:rPr>
      <w:rFonts w:cs="Times New Roman"/>
      <w:sz w:val="24"/>
      <w:szCs w:val="24"/>
      <w:lang w:val="ru-RU" w:bidi="ar-SA"/>
    </w:rPr>
  </w:style>
  <w:style w:type="character" w:styleId="1393">
    <w:name w:val="Основной текст с отступом 3 Знак"/>
    <w:qFormat/>
    <w:rPr>
      <w:rFonts w:ascii="Times New Roman" w:hAnsi="Times New Roman" w:eastAsia="Times New Roman" w:cs="Times New Roman"/>
      <w:sz w:val="16"/>
      <w:szCs w:val="16"/>
    </w:rPr>
  </w:style>
  <w:style w:type="character" w:styleId="1394">
    <w:name w:val="b-serp-url__item2"/>
    <w:qFormat/>
    <w:rPr>
      <w:rFonts w:cs="Times New Roman"/>
    </w:rPr>
  </w:style>
  <w:style w:type="character" w:styleId="1395">
    <w:name w:val="Основной текст (5) + Полужирный9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styleId="1396">
    <w:name w:val="Plain Text Char"/>
    <w:qFormat/>
    <w:rPr>
      <w:rFonts w:ascii="Courier New" w:hAnsi="Courier New" w:cs="Courier New"/>
    </w:rPr>
  </w:style>
  <w:style w:type="character" w:styleId="1397">
    <w:name w:val="Основной текст (5) + 13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character" w:styleId="1398">
    <w:name w:val="Основной текст (6)"/>
    <w:qFormat/>
    <w:rPr>
      <w:rFonts w:ascii="Times New Roman" w:hAnsi="Times New Roman" w:cs="Times New Roman"/>
      <w:spacing w:val="0"/>
      <w:sz w:val="23"/>
      <w:szCs w:val="23"/>
    </w:rPr>
  </w:style>
  <w:style w:type="character" w:styleId="1399">
    <w:name w:val="plitka3"/>
    <w:qFormat/>
    <w:rPr>
      <w:rFonts w:cs="Times New Roman"/>
    </w:rPr>
  </w:style>
  <w:style w:type="character" w:styleId="1400">
    <w:name w:val="List Paragraph Char"/>
    <w:qFormat/>
    <w:rPr>
      <w:rFonts w:ascii="Calibri" w:hAnsi="Calibri" w:eastAsia="Times New Roman" w:cs="Calibri"/>
    </w:rPr>
  </w:style>
  <w:style w:type="character" w:styleId="1401">
    <w:name w:val="Font Style39"/>
    <w:qFormat/>
    <w:rPr>
      <w:rFonts w:ascii="Times New Roman" w:hAnsi="Times New Roman" w:cs="Times New Roman"/>
      <w:b/>
      <w:bCs/>
      <w:sz w:val="26"/>
      <w:szCs w:val="26"/>
    </w:rPr>
  </w:style>
  <w:style w:type="character" w:styleId="1402">
    <w:name w:val="Font Style40"/>
    <w:qFormat/>
    <w:rPr>
      <w:rFonts w:ascii="Times New Roman" w:hAnsi="Times New Roman" w:cs="Times New Roman"/>
      <w:sz w:val="26"/>
      <w:szCs w:val="26"/>
    </w:rPr>
  </w:style>
  <w:style w:type="character" w:styleId="1403">
    <w:name w:val="Font Style28"/>
    <w:qFormat/>
    <w:rPr>
      <w:rFonts w:ascii="Times New Roman" w:hAnsi="Times New Roman" w:cs="Times New Roman"/>
      <w:sz w:val="26"/>
      <w:szCs w:val="26"/>
    </w:rPr>
  </w:style>
  <w:style w:type="character" w:styleId="1404">
    <w:name w:val="footer left Char"/>
    <w:qFormat/>
    <w:rPr>
      <w:rFonts w:ascii="Arial" w:hAnsi="Arial" w:eastAsia="Times New Roman" w:cs="Times New Roman"/>
      <w:sz w:val="16"/>
      <w:szCs w:val="16"/>
      <w:lang w:val="en-GB"/>
    </w:rPr>
  </w:style>
  <w:style w:type="character" w:styleId="1405">
    <w:name w:val="footer centre Char"/>
    <w:qFormat/>
    <w:rPr>
      <w:rFonts w:ascii="Arial" w:hAnsi="Arial" w:eastAsia="Times New Roman" w:cs="Times New Roman"/>
      <w:sz w:val="16"/>
      <w:szCs w:val="16"/>
      <w:lang w:val="en-GB"/>
    </w:rPr>
  </w:style>
  <w:style w:type="character" w:styleId="1406">
    <w:name w:val="footer right Char"/>
    <w:qFormat/>
    <w:rPr>
      <w:rFonts w:ascii="Arial" w:hAnsi="Arial" w:eastAsia="Times New Roman" w:cs="Times New Roman"/>
      <w:sz w:val="16"/>
      <w:szCs w:val="16"/>
      <w:lang w:val="en-GB"/>
    </w:rPr>
  </w:style>
  <w:style w:type="character" w:styleId="1407">
    <w:name w:val="bullet Char"/>
    <w:qFormat/>
    <w:rPr>
      <w:rFonts w:ascii="Arial" w:hAnsi="Arial" w:eastAsia="Times New Roman" w:cs="Times New Roman"/>
      <w:sz w:val="20"/>
      <w:lang w:val="en-GB"/>
    </w:rPr>
  </w:style>
  <w:style w:type="character" w:styleId="1408">
    <w:name w:val="bullet-sub Char"/>
    <w:qFormat/>
    <w:rPr>
      <w:rFonts w:ascii="Arial" w:hAnsi="Arial" w:eastAsia="Times New Roman" w:cs="Times New Roman"/>
      <w:sz w:val="20"/>
      <w:lang w:val="en-GB"/>
    </w:rPr>
  </w:style>
  <w:style w:type="character" w:styleId="1409">
    <w:name w:val="numbered list Char"/>
    <w:qFormat/>
    <w:rPr>
      <w:rFonts w:ascii="Arial" w:hAnsi="Arial" w:eastAsia="Times New Roman" w:cs="Times New Roman"/>
      <w:sz w:val="20"/>
      <w:lang w:val="en-GB"/>
    </w:rPr>
  </w:style>
  <w:style w:type="character" w:styleId="1410">
    <w:name w:val="image text Char"/>
    <w:qFormat/>
    <w:rPr>
      <w:rFonts w:ascii="Arial" w:hAnsi="Arial" w:eastAsia="Times New Roman" w:cs="Times New Roman"/>
      <w:i/>
      <w:sz w:val="20"/>
      <w:lang w:val="en-GB"/>
    </w:rPr>
  </w:style>
  <w:style w:type="character" w:styleId="1411">
    <w:name w:val="lettered list Char"/>
    <w:qFormat/>
    <w:rPr>
      <w:rFonts w:ascii="Arial" w:hAnsi="Arial" w:eastAsia="Times New Roman" w:cs="Times New Roman"/>
      <w:sz w:val="20"/>
      <w:lang w:val="en-GB"/>
    </w:rPr>
  </w:style>
  <w:style w:type="character" w:styleId="1412">
    <w:name w:val="signature text Char"/>
    <w:qFormat/>
    <w:rPr>
      <w:rFonts w:ascii="Arial" w:hAnsi="Arial" w:eastAsia="Times New Roman" w:cs="Times New Roman"/>
      <w:i/>
      <w:sz w:val="20"/>
      <w:lang w:val="en-GB"/>
    </w:rPr>
  </w:style>
  <w:style w:type="character" w:styleId="1413">
    <w:name w:val="Subsection Char"/>
    <w:qFormat/>
    <w:rPr>
      <w:rFonts w:ascii="Arial" w:hAnsi="Arial" w:eastAsia="Times New Roman" w:cs="Times New Roman"/>
      <w:b/>
      <w:sz w:val="20"/>
      <w:lang w:val="en-GB"/>
    </w:rPr>
  </w:style>
  <w:style w:type="character" w:styleId="1414">
    <w:name w:val="sub-subsection heading Char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1415">
    <w:name w:val="sub-subsection text Char"/>
    <w:qFormat/>
    <w:rPr>
      <w:rFonts w:ascii="Arial" w:hAnsi="Arial" w:eastAsia="Times New Roman" w:cs="Times New Roman"/>
      <w:sz w:val="20"/>
      <w:lang w:val="en-GB"/>
    </w:rPr>
  </w:style>
  <w:style w:type="character" w:styleId="1416">
    <w:name w:val="subsection text Char"/>
    <w:qFormat/>
    <w:rPr>
      <w:rFonts w:ascii="Arial" w:hAnsi="Arial" w:eastAsia="Times New Roman" w:cs="Times New Roman"/>
      <w:sz w:val="20"/>
      <w:lang w:val="en-GB"/>
    </w:rPr>
  </w:style>
  <w:style w:type="character" w:styleId="1417">
    <w:name w:val="bullet sub-subsection Char"/>
    <w:qFormat/>
    <w:rPr>
      <w:rFonts w:ascii="Arial" w:hAnsi="Arial" w:eastAsia="Times New Roman" w:cs="Times New Roman"/>
      <w:sz w:val="20"/>
      <w:lang w:val="en-GB"/>
    </w:rPr>
  </w:style>
  <w:style w:type="character" w:styleId="1418">
    <w:name w:val="Doc Title Char"/>
    <w:qFormat/>
    <w:rPr>
      <w:rFonts w:ascii="Arial" w:hAnsi="Arial" w:eastAsia="Times New Roman" w:cs="Times New Roman"/>
      <w:b/>
      <w:sz w:val="44"/>
      <w:szCs w:val="44"/>
      <w:lang w:val="en-GB"/>
    </w:rPr>
  </w:style>
  <w:style w:type="character" w:styleId="1419">
    <w:name w:val="Doc subtitle1 Char"/>
    <w:qFormat/>
    <w:rPr>
      <w:rFonts w:ascii="Arial" w:hAnsi="Arial" w:eastAsia="Times New Roman" w:cs="Times New Roman"/>
      <w:b/>
      <w:sz w:val="28"/>
      <w:szCs w:val="28"/>
      <w:lang w:val="en-GB"/>
    </w:rPr>
  </w:style>
  <w:style w:type="character" w:styleId="1420">
    <w:name w:val="Doc subtitle2 Char"/>
    <w:qFormat/>
    <w:rPr>
      <w:rFonts w:ascii="Arial" w:hAnsi="Arial" w:eastAsia="Times New Roman" w:cs="Times New Roman"/>
      <w:sz w:val="28"/>
      <w:szCs w:val="28"/>
      <w:lang w:val="en-GB"/>
    </w:rPr>
  </w:style>
  <w:style w:type="character" w:styleId="1421">
    <w:name w:val="bullet text Char"/>
    <w:qFormat/>
    <w:rPr>
      <w:rFonts w:ascii="Arial" w:hAnsi="Arial" w:eastAsia="Times New Roman" w:cs="Times New Roman"/>
      <w:sz w:val="20"/>
      <w:lang w:val="en-GB"/>
    </w:rPr>
  </w:style>
  <w:style w:type="character" w:styleId="1422">
    <w:name w:val="bullet-sub text Char"/>
    <w:qFormat/>
    <w:rPr>
      <w:rFonts w:ascii="Arial" w:hAnsi="Arial" w:eastAsia="Times New Roman" w:cs="Times New Roman"/>
      <w:sz w:val="20"/>
      <w:lang w:val="en-GB"/>
    </w:rPr>
  </w:style>
  <w:style w:type="character" w:styleId="1423">
    <w:name w:val="table bullet Char"/>
    <w:qFormat/>
    <w:rPr>
      <w:rFonts w:ascii="Arial" w:hAnsi="Arial" w:eastAsia="Times New Roman" w:cs="Times New Roman"/>
      <w:color w:val="000000"/>
      <w:sz w:val="20"/>
      <w:lang w:val="en-GB"/>
    </w:rPr>
  </w:style>
  <w:style w:type="character" w:styleId="1424">
    <w:name w:val="bullet-sub-sub Char"/>
    <w:qFormat/>
    <w:rPr>
      <w:rFonts w:ascii="Arial" w:hAnsi="Arial" w:eastAsia="Times New Roman" w:cs="Times New Roman"/>
      <w:sz w:val="20"/>
      <w:lang w:val="en-GB"/>
    </w:rPr>
  </w:style>
  <w:style w:type="character" w:styleId="1425">
    <w:name w:val="bullet-sub-sub text Char"/>
    <w:qFormat/>
    <w:rPr>
      <w:rFonts w:ascii="Arial" w:hAnsi="Arial" w:eastAsia="Times New Roman" w:cs="Times New Roman"/>
      <w:sz w:val="20"/>
      <w:lang w:val="en-GB"/>
    </w:rPr>
  </w:style>
  <w:style w:type="character" w:styleId="1426">
    <w:name w:val="table sub-bullet Char"/>
    <w:qFormat/>
    <w:rPr>
      <w:rFonts w:ascii="Arial" w:hAnsi="Arial" w:eastAsia="Times New Roman" w:cs="Times New Roman"/>
      <w:color w:val="000000"/>
      <w:sz w:val="20"/>
      <w:lang w:val="en-GB"/>
    </w:rPr>
  </w:style>
  <w:style w:type="character" w:styleId="1427">
    <w:name w:val="tw4winMark"/>
    <w:qFormat/>
    <w:rPr>
      <w:rFonts w:ascii="Courier New" w:hAnsi="Courier New" w:cs="Courier New"/>
      <w:vanish/>
      <w:color w:val="800080"/>
      <w:vertAlign w:val="subscript"/>
    </w:rPr>
  </w:style>
  <w:style w:type="character" w:styleId="1428">
    <w:name w:val="Подпись к таблице (2)_"/>
    <w:qFormat/>
    <w:rPr>
      <w:rFonts w:ascii="Times New Roman" w:hAnsi="Times New Roman" w:cs="Times New Roman"/>
      <w:i/>
      <w:iCs/>
      <w:shd w:val="clear" w:color="auto" w:fill="ffffff"/>
    </w:rPr>
  </w:style>
  <w:style w:type="character" w:styleId="1429">
    <w:name w:val="Подпись к таблице (2) + Не курсив"/>
    <w:qFormat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vertAlign w:val="baseline"/>
      <w:lang w:val="ru-RU"/>
    </w:rPr>
  </w:style>
  <w:style w:type="character" w:styleId="1430">
    <w:name w:val="_times14x1.5 Знак"/>
    <w:qFormat/>
    <w:rPr>
      <w:rFonts w:ascii="Times New Roman" w:hAnsi="Times New Roman" w:eastAsia="Times New Roman" w:cs="Times New Roman"/>
      <w:sz w:val="28"/>
      <w:szCs w:val="24"/>
    </w:rPr>
  </w:style>
  <w:style w:type="character" w:styleId="1431">
    <w:name w:val="Основной текст (5) + 131"/>
    <w:qFormat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styleId="1432">
    <w:name w:val="keyword_def1"/>
    <w:qFormat/>
    <w:rPr>
      <w:rFonts w:cs="Times New Roman"/>
      <w:b/>
      <w:bCs/>
      <w:i/>
      <w:iCs/>
    </w:rPr>
  </w:style>
  <w:style w:type="character" w:styleId="1433">
    <w:name w:val="short_text"/>
    <w:qFormat/>
    <w:rPr>
      <w:rFonts w:cs="Times New Roman"/>
    </w:rPr>
  </w:style>
  <w:style w:type="character" w:styleId="1434">
    <w:name w:val="bizkursi"/>
    <w:qFormat/>
    <w:rPr>
      <w:rFonts w:cs="Times New Roman"/>
    </w:rPr>
  </w:style>
  <w:style w:type="character" w:styleId="1435">
    <w:name w:val="nolink"/>
    <w:qFormat/>
    <w:rPr>
      <w:rFonts w:cs="Times New Roman"/>
    </w:rPr>
  </w:style>
  <w:style w:type="character" w:styleId="1436">
    <w:name w:val="serp-url__item"/>
    <w:qFormat/>
    <w:rPr>
      <w:rFonts w:cs="Times New Roman"/>
    </w:rPr>
  </w:style>
  <w:style w:type="character" w:styleId="1437">
    <w:name w:val="serp-url__mark"/>
    <w:qFormat/>
    <w:rPr>
      <w:rFonts w:cs="Times New Roman"/>
    </w:rPr>
  </w:style>
  <w:style w:type="character" w:styleId="1438">
    <w:name w:val="c0"/>
    <w:qFormat/>
    <w:rPr>
      <w:rFonts w:cs="Times New Roman"/>
    </w:rPr>
  </w:style>
  <w:style w:type="character" w:styleId="1439">
    <w:name w:val="c8"/>
    <w:qFormat/>
    <w:rPr>
      <w:rFonts w:cs="Times New Roman"/>
    </w:rPr>
  </w:style>
  <w:style w:type="character" w:styleId="1440">
    <w:name w:val="c32"/>
    <w:qFormat/>
    <w:rPr>
      <w:rFonts w:cs="Times New Roman"/>
    </w:rPr>
  </w:style>
  <w:style w:type="character" w:styleId="1441">
    <w:name w:val="Footer Char"/>
    <w:qFormat/>
    <w:rPr>
      <w:rFonts w:ascii="Times New Roman" w:hAnsi="Times New Roman" w:cs="Times New Roman"/>
      <w:sz w:val="24"/>
      <w:lang w:val="en-US"/>
    </w:rPr>
  </w:style>
  <w:style w:type="character" w:styleId="1442">
    <w:name w:val="Схема документа Знак1"/>
    <w:qFormat/>
    <w:rPr>
      <w:rFonts w:ascii="Tahoma" w:hAnsi="Tahoma" w:cs="Tahoma"/>
      <w:sz w:val="16"/>
      <w:szCs w:val="16"/>
    </w:rPr>
  </w:style>
  <w:style w:type="character" w:styleId="1443">
    <w:name w:val="Схема документа Знак16"/>
    <w:qFormat/>
    <w:rPr>
      <w:rFonts w:ascii="Tahoma" w:hAnsi="Tahoma" w:cs="Tahoma"/>
      <w:sz w:val="16"/>
      <w:szCs w:val="16"/>
    </w:rPr>
  </w:style>
  <w:style w:type="character" w:styleId="1444">
    <w:name w:val="Схема документа Знак15"/>
    <w:qFormat/>
    <w:rPr>
      <w:rFonts w:ascii="Tahoma" w:hAnsi="Tahoma" w:cs="Tahoma"/>
      <w:sz w:val="16"/>
      <w:szCs w:val="16"/>
    </w:rPr>
  </w:style>
  <w:style w:type="character" w:styleId="1445">
    <w:name w:val="Схема документа Знак14"/>
    <w:qFormat/>
    <w:rPr>
      <w:rFonts w:ascii="Tahoma" w:hAnsi="Tahoma" w:cs="Tahoma"/>
      <w:sz w:val="16"/>
      <w:szCs w:val="16"/>
    </w:rPr>
  </w:style>
  <w:style w:type="character" w:styleId="1446">
    <w:name w:val="Схема документа Знак13"/>
    <w:qFormat/>
    <w:rPr>
      <w:rFonts w:ascii="Segoe UI" w:hAnsi="Segoe UI" w:cs="Segoe UI"/>
      <w:sz w:val="16"/>
      <w:szCs w:val="16"/>
    </w:rPr>
  </w:style>
  <w:style w:type="character" w:styleId="1447">
    <w:name w:val="Схема документа Знак12"/>
    <w:qFormat/>
    <w:rPr>
      <w:rFonts w:ascii="Segoe UI" w:hAnsi="Segoe UI" w:cs="Segoe UI"/>
      <w:sz w:val="16"/>
      <w:szCs w:val="16"/>
    </w:rPr>
  </w:style>
  <w:style w:type="character" w:styleId="1448">
    <w:name w:val="Схема документа Знак11"/>
    <w:qFormat/>
    <w:rPr>
      <w:rFonts w:ascii="Tahoma" w:hAnsi="Tahoma" w:cs="Tahoma"/>
      <w:sz w:val="16"/>
      <w:szCs w:val="16"/>
    </w:rPr>
  </w:style>
  <w:style w:type="character" w:styleId="1449">
    <w:name w:val="s3"/>
    <w:qFormat/>
    <w:rPr>
      <w:rFonts w:cs="Times New Roman"/>
    </w:rPr>
  </w:style>
  <w:style w:type="character" w:styleId="1450">
    <w:name w:val="Body text_"/>
    <w:qFormat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styleId="1451">
    <w:name w:val="Body text + 10 pt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vertAlign w:val="baseline"/>
      <w:lang w:val="ru-RU"/>
    </w:rPr>
  </w:style>
  <w:style w:type="character" w:styleId="1452">
    <w:name w:val="Aeia.nnueea"/>
    <w:qFormat/>
    <w:rPr>
      <w:rFonts w:ascii="Arial" w:hAnsi="Arial" w:cs="Arial"/>
      <w:color w:val="000000"/>
    </w:rPr>
  </w:style>
  <w:style w:type="character" w:styleId="1453">
    <w:name w:val="Font Style55"/>
    <w:qFormat/>
    <w:rPr>
      <w:rFonts w:ascii="Times New Roman" w:hAnsi="Times New Roman" w:cs="Times New Roman"/>
      <w:sz w:val="22"/>
    </w:rPr>
  </w:style>
  <w:style w:type="character" w:styleId="1454">
    <w:name w:val="c29"/>
    <w:qFormat/>
    <w:rPr>
      <w:rFonts w:cs="Times New Roman"/>
    </w:rPr>
  </w:style>
  <w:style w:type="character" w:styleId="1455">
    <w:name w:val="c29 c20"/>
    <w:qFormat/>
    <w:rPr>
      <w:rFonts w:cs="Times New Roman"/>
    </w:rPr>
  </w:style>
  <w:style w:type="character" w:styleId="1456">
    <w:name w:val="Font Style33"/>
    <w:qFormat/>
    <w:rPr>
      <w:rFonts w:ascii="Times New Roman" w:hAnsi="Times New Roman" w:cs="Times New Roman"/>
      <w:sz w:val="26"/>
    </w:rPr>
  </w:style>
  <w:style w:type="character" w:styleId="1457">
    <w:name w:val="norm"/>
    <w:qFormat/>
    <w:rPr>
      <w:rFonts w:cs="Times New Roman"/>
    </w:rPr>
  </w:style>
  <w:style w:type="character" w:styleId="1458">
    <w:name w:val="smaller1"/>
    <w:qFormat/>
    <w:rPr>
      <w:rFonts w:cs="Times New Roman"/>
    </w:rPr>
  </w:style>
  <w:style w:type="character" w:styleId="1459">
    <w:name w:val="Заголовок 5 Знак1"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460">
    <w:name w:val="Заголовок 7 Знак1"/>
    <w:qFormat/>
    <w:rPr>
      <w:rFonts w:ascii="Calibri" w:hAnsi="Calibri" w:eastAsia="Times New Roman" w:cs="Times New Roman"/>
      <w:sz w:val="24"/>
      <w:szCs w:val="24"/>
    </w:rPr>
  </w:style>
  <w:style w:type="character" w:styleId="1461">
    <w:name w:val="Заголовок 8 Знак1"/>
    <w:qFormat/>
    <w:rPr>
      <w:rFonts w:ascii="Calibri" w:hAnsi="Calibri" w:eastAsia="Times New Roman" w:cs="Times New Roman"/>
      <w:i/>
      <w:iCs/>
      <w:sz w:val="24"/>
      <w:szCs w:val="24"/>
    </w:rPr>
  </w:style>
  <w:style w:type="character" w:styleId="1462">
    <w:name w:val="Заголовок 9 Знак1"/>
    <w:qFormat/>
    <w:rPr>
      <w:rFonts w:ascii="Cambria" w:hAnsi="Cambria" w:eastAsia="Times New Roman" w:cs="Times New Roman"/>
      <w:sz w:val="22"/>
      <w:szCs w:val="22"/>
    </w:rPr>
  </w:style>
  <w:style w:type="character" w:styleId="1463">
    <w:name w:val="Текст Знак1"/>
    <w:qFormat/>
    <w:rPr>
      <w:rFonts w:ascii="Courier New" w:hAnsi="Courier New" w:eastAsia="Times New Roman" w:cs="Courier New"/>
      <w:sz w:val="20"/>
      <w:szCs w:val="20"/>
    </w:rPr>
  </w:style>
  <w:style w:type="character" w:styleId="1464">
    <w:name w:val="Основной текст 3 Знак2"/>
    <w:qFormat/>
    <w:rPr>
      <w:rFonts w:ascii="Calibri" w:hAnsi="Calibri" w:eastAsia="Times New Roman" w:cs="Times New Roman"/>
      <w:sz w:val="16"/>
      <w:szCs w:val="16"/>
    </w:rPr>
  </w:style>
  <w:style w:type="character" w:styleId="1465">
    <w:name w:val="Основной текст с отступом Знак1"/>
    <w:qFormat/>
    <w:rPr>
      <w:sz w:val="22"/>
      <w:szCs w:val="22"/>
    </w:rPr>
  </w:style>
  <w:style w:type="character" w:styleId="1466">
    <w:name w:val="Стандартный HTML Знак1"/>
    <w:qFormat/>
    <w:rPr>
      <w:rFonts w:ascii="Courier New" w:hAnsi="Courier New" w:cs="Courier New"/>
    </w:rPr>
  </w:style>
  <w:style w:type="character" w:styleId="1467">
    <w:name w:val="Основной текст с отступом 3 Знак1"/>
    <w:qFormat/>
    <w:rPr>
      <w:rFonts w:ascii="Calibri" w:hAnsi="Calibri" w:eastAsia="Times New Roman" w:cs="Times New Roman"/>
      <w:sz w:val="16"/>
      <w:szCs w:val="16"/>
    </w:rPr>
  </w:style>
  <w:style w:type="character" w:styleId="1468">
    <w:name w:val="Схема документа Знак2"/>
    <w:qFormat/>
    <w:rPr>
      <w:rFonts w:ascii="Tahoma" w:hAnsi="Tahoma" w:cs="Tahoma"/>
      <w:sz w:val="16"/>
      <w:szCs w:val="16"/>
    </w:rPr>
  </w:style>
  <w:style w:type="character" w:styleId="1469">
    <w:name w:val="footnote reference"/>
    <w:rPr>
      <w:vertAlign w:val="superscript"/>
    </w:rPr>
  </w:style>
  <w:style w:type="character" w:styleId="1470">
    <w:name w:val="endnote reference"/>
    <w:rPr>
      <w:vertAlign w:val="superscript"/>
    </w:rPr>
  </w:style>
  <w:style w:type="paragraph" w:styleId="1471">
    <w:name w:val="Heading"/>
    <w:basedOn w:val="924"/>
    <w:next w:val="1472"/>
    <w:qFormat/>
    <w:pPr>
      <w:keepNext/>
      <w:spacing w:before="240" w:after="120" w:line="276" w:lineRule="auto"/>
    </w:pPr>
    <w:rPr>
      <w:rFonts w:ascii="Arial" w:hAnsi="Arial" w:eastAsia="Lucida Sans Unicode" w:cs="Mangal"/>
      <w:sz w:val="28"/>
      <w:szCs w:val="28"/>
    </w:rPr>
  </w:style>
  <w:style w:type="paragraph" w:styleId="1472">
    <w:name w:val="Body Text"/>
    <w:basedOn w:val="924"/>
    <w:pPr>
      <w:spacing w:before="0"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1473">
    <w:name w:val="List"/>
    <w:basedOn w:val="1472"/>
    <w:rPr>
      <w:rFonts w:eastAsia="Calibri" w:cs="Mangal"/>
      <w:szCs w:val="28"/>
    </w:rPr>
  </w:style>
  <w:style w:type="paragraph" w:styleId="1474">
    <w:name w:val="Caption"/>
    <w:basedOn w:val="924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475">
    <w:name w:val="Index"/>
    <w:basedOn w:val="924"/>
    <w:qFormat/>
    <w:pPr>
      <w:suppressLineNumbers/>
    </w:pPr>
  </w:style>
  <w:style w:type="paragraph" w:styleId="1476">
    <w:name w:val="footnote text"/>
    <w:basedOn w:val="924"/>
    <w:pPr>
      <w:spacing w:before="0" w:after="0" w:line="240" w:lineRule="auto"/>
    </w:pPr>
    <w:rPr>
      <w:sz w:val="20"/>
      <w:szCs w:val="20"/>
    </w:rPr>
  </w:style>
  <w:style w:type="paragraph" w:styleId="1477">
    <w:name w:val="Абзац списка"/>
    <w:basedOn w:val="924"/>
    <w:qFormat/>
    <w:pPr>
      <w:ind w:left="708" w:firstLine="0"/>
      <w:spacing w:before="0" w:after="200" w:line="276" w:lineRule="auto"/>
    </w:pPr>
    <w:rPr>
      <w:rFonts w:ascii="Calibri" w:hAnsi="Calibri" w:eastAsia="Times New Roman" w:cs="Times New Roman"/>
    </w:rPr>
  </w:style>
  <w:style w:type="paragraph" w:styleId="1478">
    <w:name w:val="Заголовок оглавления"/>
    <w:basedOn w:val="925"/>
    <w:next w:val="924"/>
    <w:qFormat/>
    <w:pPr>
      <w:numPr>
        <w:ilvl w:val="0"/>
        <w:numId w:val="0"/>
      </w:numPr>
      <w:outlineLvl w:val="9"/>
    </w:pPr>
  </w:style>
  <w:style w:type="paragraph" w:styleId="1479">
    <w:name w:val="toc 2"/>
    <w:basedOn w:val="924"/>
    <w:next w:val="924"/>
    <w:pPr>
      <w:ind w:left="220" w:firstLine="0"/>
      <w:spacing w:before="0" w:after="100"/>
    </w:pPr>
    <w:rPr>
      <w:rFonts w:eastAsia="Times New Roman" w:cs="Times New Roman"/>
    </w:rPr>
  </w:style>
  <w:style w:type="paragraph" w:styleId="1480">
    <w:name w:val="toc 1"/>
    <w:basedOn w:val="924"/>
    <w:next w:val="924"/>
    <w:pPr>
      <w:spacing w:before="0" w:after="100"/>
    </w:pPr>
    <w:rPr>
      <w:rFonts w:eastAsia="Times New Roman" w:cs="Times New Roman"/>
    </w:rPr>
  </w:style>
  <w:style w:type="paragraph" w:styleId="1481">
    <w:name w:val="toc 3"/>
    <w:basedOn w:val="924"/>
    <w:next w:val="924"/>
    <w:pPr>
      <w:ind w:left="440" w:firstLine="0"/>
      <w:spacing w:before="0" w:after="100"/>
    </w:pPr>
    <w:rPr>
      <w:rFonts w:eastAsia="Times New Roman" w:cs="Times New Roman"/>
    </w:rPr>
  </w:style>
  <w:style w:type="paragraph" w:styleId="1482">
    <w:name w:val="Header and Footer"/>
    <w:basedOn w:val="924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1483">
    <w:name w:val="Header"/>
    <w:basedOn w:val="924"/>
    <w:pPr>
      <w:spacing w:before="0" w:after="0" w:line="240" w:lineRule="auto"/>
    </w:pPr>
  </w:style>
  <w:style w:type="paragraph" w:styleId="1484">
    <w:name w:val="Footer"/>
    <w:basedOn w:val="924"/>
    <w:pPr>
      <w:spacing w:before="0" w:after="0" w:line="240" w:lineRule="auto"/>
    </w:pPr>
  </w:style>
  <w:style w:type="paragraph" w:styleId="1485">
    <w:name w:val="Обычный (веб)"/>
    <w:basedOn w:val="925"/>
    <w:next w:val="924"/>
    <w:qFormat/>
    <w:pPr>
      <w:numPr>
        <w:ilvl w:val="0"/>
        <w:numId w:val="0"/>
      </w:numPr>
      <w:spacing w:line="254" w:lineRule="auto"/>
      <w:outlineLvl w:val="9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486">
    <w:name w:val="Без интервала"/>
    <w:qFormat/>
    <w:pPr>
      <w:widowControl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paragraph" w:styleId="1487">
    <w:name w:val="Текст выноски"/>
    <w:basedOn w:val="924"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1488">
    <w:name w:val="Default"/>
    <w:qFormat/>
    <w:pPr>
      <w:widowControl/>
    </w:pPr>
    <w:rPr>
      <w:rFonts w:ascii="Curlz MT" w:hAnsi="Curlz MT" w:eastAsia="Times New Roman" w:cs="Curlz MT"/>
      <w:color w:val="000000"/>
      <w:sz w:val="24"/>
      <w:szCs w:val="24"/>
      <w:lang w:val="ru-RU" w:eastAsia="zh-CN" w:bidi="ar-SA"/>
    </w:rPr>
  </w:style>
  <w:style w:type="paragraph" w:styleId="1489">
    <w:name w:val="Основной текст (2)"/>
    <w:basedOn w:val="924"/>
    <w:qFormat/>
    <w:pPr>
      <w:jc w:val="center"/>
      <w:spacing w:before="0" w:after="0" w:line="317" w:lineRule="exact"/>
      <w:shd w:val="clear" w:color="auto" w:fill="ffffff"/>
      <w:widowControl w:val="off"/>
    </w:pPr>
  </w:style>
  <w:style w:type="paragraph" w:styleId="1490">
    <w:name w:val="Основной текст (2)1"/>
    <w:basedOn w:val="924"/>
    <w:qFormat/>
    <w:pPr>
      <w:ind w:hanging="360"/>
      <w:jc w:val="center"/>
      <w:spacing w:before="0" w:after="0" w:line="320" w:lineRule="exact"/>
      <w:shd w:val="clear" w:color="auto" w:fill="ffffff"/>
      <w:widowControl w:val="off"/>
    </w:pPr>
    <w:rPr>
      <w:rFonts w:ascii="Times New Roman" w:hAnsi="Times New Roman" w:eastAsia="Arial Unicode MS" w:cs="Times New Roman"/>
      <w:sz w:val="24"/>
      <w:szCs w:val="24"/>
    </w:rPr>
  </w:style>
  <w:style w:type="paragraph" w:styleId="1491">
    <w:name w:val="Заголовок №6"/>
    <w:basedOn w:val="924"/>
    <w:qFormat/>
    <w:pPr>
      <w:ind w:hanging="460"/>
      <w:jc w:val="center"/>
      <w:spacing w:before="0" w:after="0" w:line="320" w:lineRule="exact"/>
      <w:shd w:val="clear" w:color="auto" w:fill="ffffff"/>
      <w:widowControl w:val="off"/>
      <w:outlineLvl w:val="5"/>
    </w:pPr>
    <w:rPr>
      <w:b/>
      <w:bCs/>
    </w:rPr>
  </w:style>
  <w:style w:type="paragraph" w:styleId="1492">
    <w:name w:val="Body Text Indent"/>
    <w:basedOn w:val="924"/>
    <w:pPr>
      <w:ind w:left="283" w:firstLine="0"/>
      <w:spacing w:before="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493">
    <w:name w:val="Схема документа"/>
    <w:basedOn w:val="924"/>
    <w:qFormat/>
    <w:pPr>
      <w:spacing w:before="0" w:after="0" w:line="240" w:lineRule="auto"/>
      <w:shd w:val="clear" w:color="auto" w:fill="000080"/>
    </w:pPr>
    <w:rPr>
      <w:rFonts w:ascii="Tahoma" w:hAnsi="Tahoma" w:eastAsia="Times New Roman" w:cs="Tahoma"/>
      <w:sz w:val="20"/>
      <w:szCs w:val="20"/>
    </w:rPr>
  </w:style>
  <w:style w:type="paragraph" w:styleId="1494">
    <w:name w:val="Для таблиц"/>
    <w:basedOn w:val="924"/>
    <w:qFormat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495">
    <w:name w:val="Название1"/>
    <w:basedOn w:val="924"/>
    <w:qFormat/>
    <w:pPr>
      <w:spacing w:before="120" w:after="120" w:line="276" w:lineRule="auto"/>
      <w:suppressLineNumbers/>
    </w:pPr>
    <w:rPr>
      <w:rFonts w:ascii="Calibri" w:hAnsi="Calibri" w:eastAsia="Times New Roman" w:cs="Mangal"/>
      <w:i/>
      <w:iCs/>
      <w:sz w:val="24"/>
      <w:szCs w:val="24"/>
    </w:rPr>
  </w:style>
  <w:style w:type="paragraph" w:styleId="1496">
    <w:name w:val="Указатель2"/>
    <w:basedOn w:val="924"/>
    <w:qFormat/>
    <w:pPr>
      <w:spacing w:before="0" w:after="200" w:line="276" w:lineRule="auto"/>
      <w:suppressLineNumbers/>
    </w:pPr>
    <w:rPr>
      <w:rFonts w:ascii="Calibri" w:hAnsi="Calibri" w:eastAsia="Times New Roman" w:cs="Mangal"/>
    </w:rPr>
  </w:style>
  <w:style w:type="paragraph" w:styleId="1497">
    <w:name w:val="Название объекта1"/>
    <w:basedOn w:val="924"/>
    <w:qFormat/>
    <w:pPr>
      <w:spacing w:before="120" w:after="120" w:line="276" w:lineRule="auto"/>
      <w:suppressLineNumbers/>
    </w:pPr>
    <w:rPr>
      <w:rFonts w:ascii="Calibri" w:hAnsi="Calibri" w:eastAsia="Times New Roman" w:cs="Mangal"/>
      <w:i/>
      <w:iCs/>
      <w:sz w:val="24"/>
      <w:szCs w:val="24"/>
    </w:rPr>
  </w:style>
  <w:style w:type="paragraph" w:styleId="1498">
    <w:name w:val="Указатель1"/>
    <w:basedOn w:val="924"/>
    <w:qFormat/>
    <w:pPr>
      <w:spacing w:before="0" w:after="200" w:line="276" w:lineRule="auto"/>
      <w:suppressLineNumbers/>
    </w:pPr>
    <w:rPr>
      <w:rFonts w:ascii="Calibri" w:hAnsi="Calibri" w:eastAsia="Times New Roman" w:cs="Mangal"/>
    </w:rPr>
  </w:style>
  <w:style w:type="paragraph" w:styleId="1499">
    <w:name w:val="Основной текст с отступом 21"/>
    <w:basedOn w:val="924"/>
    <w:qFormat/>
    <w:pPr>
      <w:ind w:left="283" w:firstLine="0"/>
      <w:spacing w:before="0" w:after="120" w:line="480" w:lineRule="auto"/>
    </w:pPr>
    <w:rPr>
      <w:rFonts w:ascii="Calibri" w:hAnsi="Calibri" w:eastAsia="Times New Roman" w:cs="Times New Roman"/>
      <w:sz w:val="20"/>
      <w:szCs w:val="20"/>
    </w:rPr>
  </w:style>
  <w:style w:type="paragraph" w:styleId="1500">
    <w:name w:val="Абзац списка1"/>
    <w:basedOn w:val="924"/>
    <w:qFormat/>
    <w:pPr>
      <w:ind w:left="720" w:firstLine="0"/>
      <w:spacing w:before="0" w:after="200" w:line="276" w:lineRule="auto"/>
    </w:pPr>
    <w:rPr>
      <w:rFonts w:ascii="Calibri" w:hAnsi="Calibri" w:eastAsia="Times New Roman" w:cs="Calibri"/>
    </w:rPr>
  </w:style>
  <w:style w:type="paragraph" w:styleId="1501">
    <w:name w:val="txt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2">
    <w:name w:val="sample_title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3">
    <w:name w:val="sample_txt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4">
    <w:name w:val="solving_title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5">
    <w:name w:val="solving_txt_first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6">
    <w:name w:val="solving_txt_middle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7">
    <w:name w:val="pict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8">
    <w:name w:val="solving_txt_last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09">
    <w:name w:val="Стандартный HTML"/>
    <w:basedOn w:val="924"/>
    <w:qFormat/>
    <w:pPr>
      <w:spacing w:before="0"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paragraph" w:styleId="1510">
    <w:name w:val="western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11">
    <w:name w:val="abteorema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12">
    <w:name w:val="abtext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13">
    <w:name w:val="List Paragraph1"/>
    <w:basedOn w:val="924"/>
    <w:qFormat/>
    <w:pPr>
      <w:ind w:left="720" w:firstLine="0"/>
      <w:spacing w:before="0" w:after="200" w:line="276" w:lineRule="auto"/>
    </w:pPr>
    <w:rPr>
      <w:rFonts w:ascii="Calibri" w:hAnsi="Calibri" w:eastAsia="Calibri" w:cs="Calibri"/>
    </w:rPr>
  </w:style>
  <w:style w:type="paragraph" w:styleId="1514">
    <w:name w:val="Знак Знак Знак Знак"/>
    <w:basedOn w:val="924"/>
    <w:qFormat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515">
    <w:name w:val="Схема документа1"/>
    <w:basedOn w:val="924"/>
    <w:qFormat/>
    <w:pPr>
      <w:spacing w:before="0" w:after="200" w:line="276" w:lineRule="auto"/>
      <w:shd w:val="clear" w:color="auto" w:fill="000080"/>
    </w:pPr>
    <w:rPr>
      <w:rFonts w:ascii="Tahoma" w:hAnsi="Tahoma" w:eastAsia="Times New Roman" w:cs="Tahoma"/>
      <w:sz w:val="20"/>
      <w:szCs w:val="20"/>
    </w:rPr>
  </w:style>
  <w:style w:type="paragraph" w:styleId="1516">
    <w:name w:val="Основной текст с отступом 31"/>
    <w:basedOn w:val="924"/>
    <w:qFormat/>
    <w:pPr>
      <w:ind w:left="283" w:firstLine="0"/>
      <w:spacing w:before="0" w:after="12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paragraph" w:styleId="1517">
    <w:name w:val="Текст1"/>
    <w:basedOn w:val="924"/>
    <w:qFormat/>
    <w:pPr>
      <w:spacing w:before="0"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paragraph" w:styleId="1518">
    <w:name w:val="Основной текст 21"/>
    <w:basedOn w:val="924"/>
    <w:qFormat/>
    <w:pPr>
      <w:spacing w:before="0" w:after="120" w:line="480" w:lineRule="auto"/>
    </w:pPr>
    <w:rPr>
      <w:rFonts w:ascii="Calibri" w:hAnsi="Calibri" w:eastAsia="Times New Roman" w:cs="Calibri"/>
    </w:rPr>
  </w:style>
  <w:style w:type="paragraph" w:styleId="1519">
    <w:name w:val="Содержимое таблицы"/>
    <w:basedOn w:val="924"/>
    <w:qFormat/>
    <w:pPr>
      <w:spacing w:before="0" w:after="200" w:line="276" w:lineRule="auto"/>
      <w:widowControl w:val="off"/>
    </w:pPr>
    <w:rPr>
      <w:rFonts w:ascii="Calibri" w:hAnsi="Calibri" w:eastAsia="Calibri" w:cs="Calibri"/>
      <w:szCs w:val="24"/>
      <w:lang w:bidi="hi-IN"/>
    </w:rPr>
  </w:style>
  <w:style w:type="paragraph" w:styleId="1520">
    <w:name w:val="Абзац"/>
    <w:basedOn w:val="924"/>
    <w:qFormat/>
    <w:pPr>
      <w:ind w:firstLine="567"/>
      <w:jc w:val="both"/>
      <w:spacing w:before="0" w:after="0" w:line="312" w:lineRule="auto"/>
    </w:pPr>
    <w:rPr>
      <w:rFonts w:ascii="Times New Roman" w:hAnsi="Times New Roman" w:eastAsia="Times New Roman" w:cs="Times New Roman"/>
      <w:spacing w:val="-4"/>
      <w:sz w:val="24"/>
      <w:szCs w:val="20"/>
    </w:rPr>
  </w:style>
  <w:style w:type="paragraph" w:styleId="1521">
    <w:name w:val="Обычный1"/>
    <w:qFormat/>
    <w:pPr>
      <w:ind w:firstLine="60"/>
      <w:spacing w:line="252" w:lineRule="auto"/>
      <w:widowControl w:val="off"/>
    </w:pPr>
    <w:rPr>
      <w:rFonts w:ascii="Times New Roman" w:hAnsi="Times New Roman" w:eastAsia="Times New Roman" w:cs="Times New Roman"/>
      <w:color w:val="auto"/>
      <w:sz w:val="22"/>
      <w:szCs w:val="20"/>
      <w:lang w:val="ru-RU" w:eastAsia="zh-CN" w:bidi="ar-SA"/>
    </w:rPr>
  </w:style>
  <w:style w:type="paragraph" w:styleId="1522">
    <w:name w:val="Заголовок таблицы"/>
    <w:basedOn w:val="1519"/>
    <w:qFormat/>
    <w:pPr>
      <w:jc w:val="center"/>
      <w:suppressLineNumbers/>
    </w:pPr>
    <w:rPr>
      <w:b/>
      <w:bCs/>
    </w:rPr>
  </w:style>
  <w:style w:type="paragraph" w:styleId="1523">
    <w:name w:val="toc 4"/>
    <w:basedOn w:val="1498"/>
    <w:pPr>
      <w:ind w:left="849" w:firstLine="0"/>
    </w:pPr>
  </w:style>
  <w:style w:type="paragraph" w:styleId="1524">
    <w:name w:val="toc 5"/>
    <w:basedOn w:val="1498"/>
    <w:pPr>
      <w:ind w:left="1132" w:firstLine="0"/>
    </w:pPr>
  </w:style>
  <w:style w:type="paragraph" w:styleId="1525">
    <w:name w:val="toc 6"/>
    <w:basedOn w:val="1498"/>
    <w:pPr>
      <w:ind w:left="1415" w:firstLine="0"/>
    </w:pPr>
  </w:style>
  <w:style w:type="paragraph" w:styleId="1526">
    <w:name w:val="toc 7"/>
    <w:basedOn w:val="1498"/>
    <w:pPr>
      <w:ind w:left="1698" w:firstLine="0"/>
    </w:pPr>
  </w:style>
  <w:style w:type="paragraph" w:styleId="1527">
    <w:name w:val="toc 8"/>
    <w:basedOn w:val="1498"/>
    <w:pPr>
      <w:ind w:left="1981" w:firstLine="0"/>
    </w:pPr>
  </w:style>
  <w:style w:type="paragraph" w:styleId="1528">
    <w:name w:val="toc 9"/>
    <w:basedOn w:val="1498"/>
    <w:pPr>
      <w:ind w:left="2264" w:firstLine="0"/>
    </w:pPr>
  </w:style>
  <w:style w:type="paragraph" w:styleId="1529">
    <w:name w:val="Оглавление 10"/>
    <w:basedOn w:val="1498"/>
    <w:qFormat/>
    <w:pPr>
      <w:ind w:left="2547" w:firstLine="0"/>
    </w:pPr>
  </w:style>
  <w:style w:type="paragraph" w:styleId="1530">
    <w:name w:val="Схема документа2"/>
    <w:basedOn w:val="924"/>
    <w:qFormat/>
    <w:pPr>
      <w:spacing w:before="0" w:after="200" w:line="276" w:lineRule="auto"/>
      <w:shd w:val="clear" w:color="auto" w:fill="000080"/>
    </w:pPr>
    <w:rPr>
      <w:rFonts w:ascii="Tahoma" w:hAnsi="Tahoma" w:eastAsia="Times New Roman" w:cs="Tahoma"/>
      <w:sz w:val="20"/>
      <w:szCs w:val="20"/>
    </w:rPr>
  </w:style>
  <w:style w:type="paragraph" w:styleId="1531">
    <w:name w:val="Содержимое врезки"/>
    <w:basedOn w:val="1472"/>
    <w:qFormat/>
    <w:rPr>
      <w:rFonts w:eastAsia="Calibri"/>
      <w:szCs w:val="28"/>
    </w:rPr>
  </w:style>
  <w:style w:type="paragraph" w:styleId="1532">
    <w:name w:val="Style8"/>
    <w:basedOn w:val="924"/>
    <w:qFormat/>
    <w:pPr>
      <w:jc w:val="center"/>
      <w:spacing w:before="0" w:after="0" w:line="199" w:lineRule="exact"/>
      <w:widowControl w:val="off"/>
    </w:pPr>
    <w:rPr>
      <w:rFonts w:ascii="Arial Black" w:hAnsi="Arial Black" w:eastAsia="Times New Roman" w:cs="Times New Roman"/>
      <w:sz w:val="24"/>
      <w:szCs w:val="24"/>
    </w:rPr>
  </w:style>
  <w:style w:type="paragraph" w:styleId="1533">
    <w:name w:val="Текст примечания"/>
    <w:basedOn w:val="924"/>
    <w:qFormat/>
    <w:pPr>
      <w:spacing w:before="0" w:after="200" w:line="240" w:lineRule="auto"/>
    </w:pPr>
    <w:rPr>
      <w:sz w:val="20"/>
      <w:szCs w:val="20"/>
    </w:rPr>
  </w:style>
  <w:style w:type="paragraph" w:styleId="1534">
    <w:name w:val="Тема примечания"/>
    <w:basedOn w:val="1533"/>
    <w:next w:val="1533"/>
    <w:qFormat/>
    <w:rPr>
      <w:b/>
      <w:bCs/>
    </w:rPr>
  </w:style>
  <w:style w:type="paragraph" w:styleId="1535">
    <w:name w:val="msonormal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36">
    <w:name w:val="Название объекта"/>
    <w:basedOn w:val="924"/>
    <w:next w:val="924"/>
    <w:qFormat/>
    <w:pPr>
      <w:spacing w:before="0" w:after="200" w:line="240" w:lineRule="auto"/>
    </w:pPr>
    <w:rPr>
      <w:rFonts w:eastAsia="Times New Roman"/>
      <w:i/>
      <w:iCs/>
      <w:color w:val="44546a"/>
      <w:sz w:val="18"/>
      <w:szCs w:val="18"/>
    </w:rPr>
  </w:style>
  <w:style w:type="paragraph" w:styleId="1537">
    <w:name w:val="Subtitle"/>
    <w:basedOn w:val="924"/>
    <w:next w:val="924"/>
    <w:qFormat/>
    <w:rPr>
      <w:rFonts w:eastAsia="Times New Roman"/>
      <w:color w:val="5a5a5a"/>
      <w:spacing w:val="15"/>
    </w:rPr>
  </w:style>
  <w:style w:type="paragraph" w:styleId="1538">
    <w:name w:val="Цитата 2"/>
    <w:basedOn w:val="924"/>
    <w:next w:val="924"/>
    <w:qFormat/>
    <w:pPr>
      <w:ind w:left="864" w:right="864" w:firstLine="0"/>
      <w:spacing w:before="200" w:after="160"/>
    </w:pPr>
    <w:rPr>
      <w:rFonts w:eastAsia="Times New Roman"/>
      <w:i/>
      <w:iCs/>
      <w:color w:val="404040"/>
    </w:rPr>
  </w:style>
  <w:style w:type="paragraph" w:styleId="1539">
    <w:name w:val="Выделенная цитата"/>
    <w:basedOn w:val="924"/>
    <w:next w:val="924"/>
    <w:qFormat/>
    <w:pPr>
      <w:ind w:left="864" w:right="864" w:firstLine="0"/>
      <w:jc w:val="center"/>
      <w:spacing w:before="360" w:after="360"/>
      <w:pBdr>
        <w:top w:val="single" w:color="4472C4" w:sz="4" w:space="10"/>
        <w:bottom w:val="single" w:color="4472C4" w:sz="4" w:space="10"/>
      </w:pBdr>
    </w:pPr>
    <w:rPr>
      <w:rFonts w:eastAsia="Times New Roman"/>
      <w:i/>
      <w:iCs/>
      <w:color w:val="4472c4"/>
    </w:rPr>
  </w:style>
  <w:style w:type="paragraph" w:styleId="1540">
    <w:name w:val="s_1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41">
    <w:name w:val="Заголовок 11"/>
    <w:basedOn w:val="924"/>
    <w:qFormat/>
    <w:pPr>
      <w:ind w:left="1010" w:firstLine="0"/>
      <w:jc w:val="both"/>
      <w:spacing w:before="72"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1542">
    <w:name w:val="ConsPlusNormal"/>
    <w:qFormat/>
    <w:pPr>
      <w:widowControl w:val="off"/>
    </w:pPr>
    <w:rPr>
      <w:rFonts w:ascii="Calibri" w:hAnsi="Calibri" w:eastAsia="Times New Roman" w:cs="Calibri"/>
      <w:color w:val="auto"/>
      <w:sz w:val="22"/>
      <w:szCs w:val="20"/>
      <w:lang w:val="ru-RU" w:eastAsia="zh-CN" w:bidi="ar-SA"/>
    </w:rPr>
  </w:style>
  <w:style w:type="paragraph" w:styleId="1543">
    <w:name w:val="ConsPlusNonformat"/>
    <w:qFormat/>
    <w:pPr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zh-CN" w:bidi="ar-SA"/>
    </w:rPr>
  </w:style>
  <w:style w:type="paragraph" w:styleId="1544">
    <w:name w:val="ConsPlusTitle"/>
    <w:qFormat/>
    <w:pPr>
      <w:widowControl w:val="off"/>
    </w:pPr>
    <w:rPr>
      <w:rFonts w:ascii="Calibri" w:hAnsi="Calibri" w:eastAsia="Times New Roman" w:cs="Calibri"/>
      <w:b/>
      <w:color w:val="auto"/>
      <w:sz w:val="22"/>
      <w:szCs w:val="20"/>
      <w:lang w:val="ru-RU" w:eastAsia="zh-CN" w:bidi="ar-SA"/>
    </w:rPr>
  </w:style>
  <w:style w:type="paragraph" w:styleId="1545">
    <w:name w:val="ConsPlusTitlePage"/>
    <w:qFormat/>
    <w:pPr>
      <w:widowControl w:val="off"/>
    </w:pPr>
    <w:rPr>
      <w:rFonts w:ascii="Tahoma" w:hAnsi="Tahoma" w:eastAsia="Times New Roman" w:cs="Tahoma"/>
      <w:color w:val="auto"/>
      <w:sz w:val="20"/>
      <w:szCs w:val="20"/>
      <w:lang w:val="ru-RU" w:eastAsia="zh-CN" w:bidi="ar-SA"/>
    </w:rPr>
  </w:style>
  <w:style w:type="paragraph" w:styleId="1546">
    <w:name w:val="Основной текст1"/>
    <w:basedOn w:val="924"/>
    <w:qFormat/>
    <w:pPr>
      <w:ind w:firstLine="400"/>
      <w:spacing w:before="0" w:after="240" w:line="256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paragraph" w:styleId="1547">
    <w:name w:val="Заголовок №2"/>
    <w:basedOn w:val="924"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paragraph" w:styleId="1548">
    <w:name w:val="body"/>
    <w:basedOn w:val="924"/>
    <w:next w:val="924"/>
    <w:qFormat/>
    <w:pPr>
      <w:ind w:firstLine="227"/>
      <w:jc w:val="both"/>
      <w:spacing w:before="0" w:after="0" w:line="240" w:lineRule="atLeast"/>
      <w:widowControl w:val="off"/>
    </w:pPr>
    <w:rPr>
      <w:rFonts w:ascii="SchoolBookSanPin;Times New Roman" w:hAnsi="SchoolBookSanPin;Times New Roman" w:eastAsia="Times New Roman" w:cs="SchoolBookSanPin;Times New Roman"/>
      <w:color w:val="000000"/>
      <w:sz w:val="20"/>
      <w:szCs w:val="20"/>
    </w:rPr>
  </w:style>
  <w:style w:type="paragraph" w:styleId="1549">
    <w:name w:val="endnote text"/>
    <w:basedOn w:val="924"/>
    <w:pPr>
      <w:spacing w:before="0" w:after="0" w:line="240" w:lineRule="auto"/>
    </w:pPr>
    <w:rPr>
      <w:sz w:val="20"/>
      <w:szCs w:val="20"/>
    </w:rPr>
  </w:style>
  <w:style w:type="paragraph" w:styleId="1550">
    <w:name w:val="Table Paragraph"/>
    <w:basedOn w:val="924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551">
    <w:name w:val="Список 2"/>
    <w:basedOn w:val="924"/>
    <w:qFormat/>
    <w:pPr>
      <w:ind w:left="566" w:hanging="283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2">
    <w:name w:val="Основной текст с отступом 2"/>
    <w:basedOn w:val="924"/>
    <w:qFormat/>
    <w:pPr>
      <w:ind w:left="283" w:firstLine="0"/>
      <w:spacing w:before="0"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3">
    <w:name w:val="Основной текст 2"/>
    <w:basedOn w:val="924"/>
    <w:qFormat/>
    <w:pPr>
      <w:spacing w:before="0"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4">
    <w:name w:val="Знак"/>
    <w:basedOn w:val="924"/>
    <w:qFormat/>
    <w:pPr>
      <w:spacing w:line="240" w:lineRule="exact"/>
    </w:pPr>
    <w:rPr>
      <w:rFonts w:ascii="Verdana" w:hAnsi="Verdana" w:eastAsia="Times New Roman" w:cs="Times New Roman"/>
      <w:sz w:val="20"/>
      <w:szCs w:val="20"/>
    </w:rPr>
  </w:style>
  <w:style w:type="paragraph" w:styleId="1555">
    <w:name w:val="Знак2"/>
    <w:basedOn w:val="92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556">
    <w:name w:val="ConsNormal"/>
    <w:qFormat/>
    <w:pPr>
      <w:ind w:right="19772" w:firstLine="720"/>
      <w:widowControl w:val="off"/>
    </w:pPr>
    <w:rPr>
      <w:rFonts w:ascii="Arial" w:hAnsi="Arial" w:eastAsia="Times New Roman" w:cs="Arial"/>
      <w:color w:val="auto"/>
      <w:sz w:val="22"/>
      <w:szCs w:val="22"/>
      <w:lang w:val="ru-RU" w:eastAsia="zh-CN" w:bidi="ar-SA"/>
    </w:rPr>
  </w:style>
  <w:style w:type="paragraph" w:styleId="1557">
    <w:name w:val="Цитата1"/>
    <w:basedOn w:val="924"/>
    <w:qFormat/>
    <w:pPr>
      <w:ind w:left="57" w:right="113" w:firstLine="0"/>
      <w:jc w:val="both"/>
      <w:spacing w:before="0"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1558">
    <w:name w:val="Список 21"/>
    <w:basedOn w:val="924"/>
    <w:qFormat/>
    <w:pPr>
      <w:ind w:left="566" w:hanging="283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59">
    <w:name w:val="Основной текст с отступом 23"/>
    <w:basedOn w:val="924"/>
    <w:qFormat/>
    <w:pPr>
      <w:ind w:left="283" w:firstLine="0"/>
      <w:spacing w:before="0"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60">
    <w:name w:val="Текст примечания1"/>
    <w:basedOn w:val="924"/>
    <w:qFormat/>
    <w:pPr>
      <w:spacing w:before="0"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561">
    <w:name w:val="WW-Знак"/>
    <w:basedOn w:val="924"/>
    <w:qFormat/>
    <w:pPr>
      <w:spacing w:line="240" w:lineRule="exact"/>
    </w:pPr>
    <w:rPr>
      <w:rFonts w:ascii="Verdana" w:hAnsi="Verdana" w:eastAsia="Times New Roman" w:cs="Times New Roman"/>
      <w:sz w:val="20"/>
      <w:szCs w:val="20"/>
    </w:rPr>
  </w:style>
  <w:style w:type="paragraph" w:styleId="1562">
    <w:name w:val="Основной текст 31"/>
    <w:basedOn w:val="924"/>
    <w:qFormat/>
    <w:pPr>
      <w:jc w:val="both"/>
      <w:spacing w:before="0"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1563">
    <w:name w:val="WW-Знак2"/>
    <w:basedOn w:val="92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564">
    <w:name w:val="Стиль1"/>
    <w:qFormat/>
    <w:pPr>
      <w:ind w:firstLine="720"/>
      <w:jc w:val="both"/>
      <w:spacing w:line="360" w:lineRule="auto"/>
      <w:widowControl/>
    </w:pPr>
    <w:rPr>
      <w:rFonts w:ascii="Times New Roman" w:hAnsi="Times New Roman" w:eastAsia="Arial" w:cs="Times New Roman"/>
      <w:color w:val="auto"/>
      <w:sz w:val="24"/>
      <w:szCs w:val="20"/>
      <w:lang w:val="ru-RU" w:eastAsia="zh-CN" w:bidi="ar-SA"/>
    </w:rPr>
  </w:style>
  <w:style w:type="paragraph" w:styleId="1565">
    <w:name w:val="Основной текст с отступом 33"/>
    <w:basedOn w:val="924"/>
    <w:qFormat/>
    <w:pPr>
      <w:ind w:left="284" w:firstLine="0"/>
      <w:jc w:val="both"/>
      <w:spacing w:before="0"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1566">
    <w:name w:val="Основной текст с отступом 22"/>
    <w:basedOn w:val="924"/>
    <w:qFormat/>
    <w:pPr>
      <w:ind w:firstLine="360"/>
      <w:jc w:val="both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67">
    <w:name w:val="Основной текст с отступом 32"/>
    <w:basedOn w:val="924"/>
    <w:qFormat/>
    <w:pPr>
      <w:ind w:firstLine="709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68">
    <w:name w:val="Без интервала1"/>
    <w:qFormat/>
    <w:pPr>
      <w:widowControl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paragraph" w:styleId="1569">
    <w:name w:val="Подзаголовок для информации об изменениях"/>
    <w:basedOn w:val="924"/>
    <w:next w:val="924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b/>
      <w:bCs/>
      <w:color w:val="353842"/>
      <w:sz w:val="18"/>
      <w:szCs w:val="18"/>
    </w:rPr>
  </w:style>
  <w:style w:type="paragraph" w:styleId="1570">
    <w:name w:val="Перечень номер"/>
    <w:basedOn w:val="924"/>
    <w:next w:val="924"/>
    <w:qFormat/>
    <w:pPr>
      <w:ind w:firstLine="284"/>
      <w:spacing w:before="0" w:after="0" w:line="240" w:lineRule="auto"/>
    </w:pPr>
    <w:rPr>
      <w:rFonts w:ascii="Times New Roman" w:hAnsi="Times New Roman" w:eastAsia="Times New Roman" w:cs="Times New Roman"/>
      <w:color w:val="000000"/>
      <w:sz w:val="24"/>
      <w:szCs w:val="28"/>
      <w:lang w:eastAsia="zh-CN"/>
    </w:rPr>
  </w:style>
  <w:style w:type="paragraph" w:styleId="1571">
    <w:name w:val="Внимание"/>
    <w:basedOn w:val="924"/>
    <w:next w:val="924"/>
    <w:qFormat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</w:rPr>
  </w:style>
  <w:style w:type="paragraph" w:styleId="1572">
    <w:name w:val="Внимание: криминал!!"/>
    <w:basedOn w:val="1571"/>
    <w:next w:val="924"/>
    <w:qFormat/>
  </w:style>
  <w:style w:type="paragraph" w:styleId="1573">
    <w:name w:val="Внимание: недобросовестность!"/>
    <w:basedOn w:val="1571"/>
    <w:next w:val="924"/>
    <w:qFormat/>
  </w:style>
  <w:style w:type="paragraph" w:styleId="1574">
    <w:name w:val="Дочерний элемент списка"/>
    <w:basedOn w:val="924"/>
    <w:next w:val="924"/>
    <w:qFormat/>
    <w:pPr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1575">
    <w:name w:val="Основное меню (преемственное)"/>
    <w:basedOn w:val="924"/>
    <w:next w:val="924"/>
    <w:qFormat/>
    <w:pPr>
      <w:ind w:firstLine="720"/>
      <w:jc w:val="both"/>
      <w:spacing w:before="0" w:after="0" w:line="360" w:lineRule="auto"/>
      <w:widowControl w:val="off"/>
    </w:pPr>
    <w:rPr>
      <w:rFonts w:ascii="Verdana" w:hAnsi="Verdana" w:eastAsia="Times New Roman" w:cs="Verdana"/>
    </w:rPr>
  </w:style>
  <w:style w:type="paragraph" w:styleId="1576">
    <w:name w:val="Заголовок1"/>
    <w:basedOn w:val="1575"/>
    <w:next w:val="924"/>
    <w:qFormat/>
    <w:rPr>
      <w:b/>
      <w:bCs/>
      <w:color w:val="0058a9"/>
      <w:shd w:val="clear" w:color="auto" w:fill="ece9d8"/>
    </w:rPr>
  </w:style>
  <w:style w:type="paragraph" w:styleId="1577">
    <w:name w:val="Заголовок группы контролов"/>
    <w:basedOn w:val="924"/>
    <w:next w:val="924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paragraph" w:styleId="1578">
    <w:name w:val="Заголовок для информации об изменениях"/>
    <w:basedOn w:val="925"/>
    <w:next w:val="924"/>
    <w:qFormat/>
    <w:pPr>
      <w:numPr>
        <w:ilvl w:val="0"/>
        <w:numId w:val="0"/>
      </w:numPr>
      <w:ind w:firstLine="709"/>
      <w:jc w:val="center"/>
      <w:spacing w:before="0" w:after="240" w:line="360" w:lineRule="auto"/>
      <w:outlineLvl w:val="9"/>
    </w:pPr>
    <w:rPr>
      <w:rFonts w:ascii="Times New Roman" w:hAnsi="Times New Roman" w:eastAsia="Times New Roman" w:cs="Times New Roman"/>
      <w:color w:val="000000"/>
      <w:sz w:val="18"/>
      <w:szCs w:val="18"/>
      <w:shd w:val="clear" w:color="auto" w:fill="ffffff"/>
      <w:lang w:val="en-US"/>
    </w:rPr>
  </w:style>
  <w:style w:type="paragraph" w:styleId="1579">
    <w:name w:val="Заголовок распахивающейся части диалога"/>
    <w:basedOn w:val="924"/>
    <w:next w:val="924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</w:rPr>
  </w:style>
  <w:style w:type="paragraph" w:styleId="1580">
    <w:name w:val="Заголовок статьи"/>
    <w:basedOn w:val="924"/>
    <w:next w:val="924"/>
    <w:qFormat/>
    <w:pPr>
      <w:ind w:left="1612" w:hanging="892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81">
    <w:name w:val="Заголовок ЭР (левое окно)"/>
    <w:basedOn w:val="924"/>
    <w:next w:val="924"/>
    <w:qFormat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</w:rPr>
  </w:style>
  <w:style w:type="paragraph" w:styleId="1582">
    <w:name w:val="Заголовок ЭР (правое окно)"/>
    <w:basedOn w:val="1581"/>
    <w:next w:val="924"/>
    <w:qFormat/>
    <w:pPr>
      <w:jc w:val="left"/>
      <w:spacing w:before="300" w:after="0"/>
    </w:pPr>
  </w:style>
  <w:style w:type="paragraph" w:styleId="1583">
    <w:name w:val="Интерактивный заголовок"/>
    <w:basedOn w:val="1576"/>
    <w:next w:val="924"/>
    <w:qFormat/>
    <w:rPr>
      <w:u w:val="single"/>
    </w:rPr>
  </w:style>
  <w:style w:type="paragraph" w:styleId="1584">
    <w:name w:val="Текст информации об изменениях"/>
    <w:basedOn w:val="924"/>
    <w:next w:val="924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1585">
    <w:name w:val="Информация об изменениях"/>
    <w:basedOn w:val="1584"/>
    <w:next w:val="924"/>
    <w:qFormat/>
    <w:pPr>
      <w:ind w:left="360" w:right="360" w:firstLine="0"/>
      <w:spacing w:before="180" w:after="0"/>
    </w:pPr>
    <w:rPr>
      <w:shd w:val="clear" w:color="auto" w:fill="eaefed"/>
    </w:rPr>
  </w:style>
  <w:style w:type="paragraph" w:styleId="1586">
    <w:name w:val="Текст (справка)"/>
    <w:basedOn w:val="924"/>
    <w:next w:val="924"/>
    <w:qFormat/>
    <w:pPr>
      <w:ind w:left="170" w:right="170" w:firstLine="0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87">
    <w:name w:val="Комментарий"/>
    <w:basedOn w:val="1586"/>
    <w:next w:val="924"/>
    <w:qFormat/>
    <w:pPr>
      <w:ind w:left="170" w:right="0" w:firstLine="0"/>
      <w:jc w:val="both"/>
      <w:spacing w:before="75" w:after="0"/>
    </w:pPr>
    <w:rPr>
      <w:color w:val="353842"/>
      <w:shd w:val="clear" w:color="auto" w:fill="f0f0f0"/>
    </w:rPr>
  </w:style>
  <w:style w:type="paragraph" w:styleId="1588">
    <w:name w:val="Информация об изменениях документа"/>
    <w:basedOn w:val="1587"/>
    <w:next w:val="924"/>
    <w:qFormat/>
    <w:rPr>
      <w:i/>
      <w:iCs/>
    </w:rPr>
  </w:style>
  <w:style w:type="paragraph" w:styleId="1589">
    <w:name w:val="Текст (лев. подпись)"/>
    <w:basedOn w:val="924"/>
    <w:next w:val="924"/>
    <w:qFormat/>
    <w:pPr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90">
    <w:name w:val="Колонтитул (левый)"/>
    <w:basedOn w:val="1589"/>
    <w:next w:val="924"/>
    <w:qFormat/>
    <w:rPr>
      <w:sz w:val="14"/>
      <w:szCs w:val="14"/>
    </w:rPr>
  </w:style>
  <w:style w:type="paragraph" w:styleId="1591">
    <w:name w:val="Текст (прав. подпись)"/>
    <w:basedOn w:val="924"/>
    <w:next w:val="924"/>
    <w:qFormat/>
    <w:pPr>
      <w:jc w:val="right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92">
    <w:name w:val="Колонтитул (правый)"/>
    <w:basedOn w:val="1591"/>
    <w:next w:val="924"/>
    <w:qFormat/>
    <w:rPr>
      <w:sz w:val="14"/>
      <w:szCs w:val="14"/>
    </w:rPr>
  </w:style>
  <w:style w:type="paragraph" w:styleId="1593">
    <w:name w:val="Комментарий пользователя"/>
    <w:basedOn w:val="1587"/>
    <w:next w:val="924"/>
    <w:qFormat/>
    <w:pPr>
      <w:jc w:val="left"/>
    </w:pPr>
    <w:rPr>
      <w:shd w:val="clear" w:color="auto" w:fill="ffdfe0"/>
    </w:rPr>
  </w:style>
  <w:style w:type="paragraph" w:styleId="1594">
    <w:name w:val="Куда обратиться?"/>
    <w:basedOn w:val="1571"/>
    <w:next w:val="924"/>
    <w:qFormat/>
  </w:style>
  <w:style w:type="paragraph" w:styleId="1595">
    <w:name w:val="Моноширинный"/>
    <w:basedOn w:val="924"/>
    <w:next w:val="924"/>
    <w:qFormat/>
    <w:pPr>
      <w:spacing w:before="0" w:after="0" w:line="360" w:lineRule="auto"/>
      <w:widowControl w:val="off"/>
    </w:pPr>
    <w:rPr>
      <w:rFonts w:ascii="Courier New" w:hAnsi="Courier New" w:eastAsia="Times New Roman" w:cs="Courier New"/>
      <w:sz w:val="24"/>
      <w:szCs w:val="24"/>
    </w:rPr>
  </w:style>
  <w:style w:type="paragraph" w:styleId="1596">
    <w:name w:val="Напишите нам"/>
    <w:basedOn w:val="924"/>
    <w:next w:val="924"/>
    <w:qFormat/>
    <w:pPr>
      <w:ind w:left="180" w:right="180" w:firstLine="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</w:rPr>
  </w:style>
  <w:style w:type="paragraph" w:styleId="1597">
    <w:name w:val="Необходимые документы"/>
    <w:basedOn w:val="1571"/>
    <w:next w:val="924"/>
    <w:qFormat/>
    <w:pPr>
      <w:ind w:left="420" w:right="420" w:firstLine="118"/>
    </w:pPr>
  </w:style>
  <w:style w:type="paragraph" w:styleId="1598">
    <w:name w:val="Нормальный (таблица)"/>
    <w:basedOn w:val="924"/>
    <w:next w:val="924"/>
    <w:qFormat/>
    <w:pPr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599">
    <w:name w:val="Таблицы (моноширинный)"/>
    <w:basedOn w:val="924"/>
    <w:next w:val="924"/>
    <w:qFormat/>
    <w:pPr>
      <w:spacing w:before="0" w:after="0" w:line="360" w:lineRule="auto"/>
      <w:widowControl w:val="off"/>
    </w:pPr>
    <w:rPr>
      <w:rFonts w:ascii="Courier New" w:hAnsi="Courier New" w:eastAsia="Times New Roman" w:cs="Courier New"/>
      <w:sz w:val="24"/>
      <w:szCs w:val="24"/>
    </w:rPr>
  </w:style>
  <w:style w:type="paragraph" w:styleId="1600">
    <w:name w:val="Оглавление"/>
    <w:basedOn w:val="1599"/>
    <w:next w:val="924"/>
    <w:qFormat/>
    <w:pPr>
      <w:ind w:left="140" w:firstLine="0"/>
    </w:pPr>
  </w:style>
  <w:style w:type="paragraph" w:styleId="1601">
    <w:name w:val="Переменная часть"/>
    <w:basedOn w:val="1575"/>
    <w:next w:val="924"/>
    <w:qFormat/>
    <w:rPr>
      <w:sz w:val="18"/>
      <w:szCs w:val="18"/>
    </w:rPr>
  </w:style>
  <w:style w:type="paragraph" w:styleId="1602">
    <w:name w:val="Подвал для информации об изменениях"/>
    <w:basedOn w:val="925"/>
    <w:next w:val="924"/>
    <w:qFormat/>
    <w:pPr>
      <w:numPr>
        <w:ilvl w:val="0"/>
        <w:numId w:val="0"/>
      </w:numPr>
      <w:ind w:firstLine="709"/>
      <w:jc w:val="center"/>
      <w:spacing w:before="480" w:after="240" w:line="360" w:lineRule="auto"/>
      <w:outlineLvl w:val="9"/>
    </w:pPr>
    <w:rPr>
      <w:rFonts w:ascii="Times New Roman" w:hAnsi="Times New Roman" w:eastAsia="Times New Roman" w:cs="Times New Roman"/>
      <w:color w:val="000000"/>
      <w:sz w:val="18"/>
      <w:szCs w:val="18"/>
      <w:lang w:val="en-US"/>
    </w:rPr>
  </w:style>
  <w:style w:type="paragraph" w:styleId="1603">
    <w:name w:val="Подчёркнуный текст"/>
    <w:basedOn w:val="924"/>
    <w:next w:val="924"/>
    <w:qFormat/>
    <w:pPr>
      <w:ind w:firstLine="720"/>
      <w:jc w:val="both"/>
      <w:spacing w:before="0"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</w:rPr>
  </w:style>
  <w:style w:type="paragraph" w:styleId="1604">
    <w:name w:val="Постоянная часть"/>
    <w:basedOn w:val="1575"/>
    <w:next w:val="924"/>
    <w:qFormat/>
    <w:rPr>
      <w:sz w:val="20"/>
      <w:szCs w:val="20"/>
    </w:rPr>
  </w:style>
  <w:style w:type="paragraph" w:styleId="1605">
    <w:name w:val="Прижатый влево"/>
    <w:basedOn w:val="924"/>
    <w:next w:val="924"/>
    <w:qFormat/>
    <w:pPr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06">
    <w:name w:val="Пример."/>
    <w:basedOn w:val="1571"/>
    <w:next w:val="924"/>
    <w:qFormat/>
  </w:style>
  <w:style w:type="paragraph" w:styleId="1607">
    <w:name w:val="Примечание."/>
    <w:basedOn w:val="1571"/>
    <w:next w:val="924"/>
    <w:qFormat/>
  </w:style>
  <w:style w:type="paragraph" w:styleId="1608">
    <w:name w:val="Словарная статья"/>
    <w:basedOn w:val="924"/>
    <w:next w:val="924"/>
    <w:qFormat/>
    <w:pPr>
      <w:ind w:right="118" w:firstLine="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09">
    <w:name w:val="Ссылка на официальную публикацию"/>
    <w:basedOn w:val="924"/>
    <w:next w:val="924"/>
    <w:qFormat/>
    <w:pPr>
      <w:ind w:firstLine="720"/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10">
    <w:name w:val="Текст в таблице"/>
    <w:basedOn w:val="1598"/>
    <w:next w:val="924"/>
    <w:qFormat/>
    <w:pPr>
      <w:ind w:firstLine="500"/>
    </w:pPr>
  </w:style>
  <w:style w:type="paragraph" w:styleId="1611">
    <w:name w:val="Текст ЭР (см. также)"/>
    <w:basedOn w:val="924"/>
    <w:next w:val="924"/>
    <w:qFormat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paragraph" w:styleId="1612">
    <w:name w:val="Технический комментарий"/>
    <w:basedOn w:val="924"/>
    <w:next w:val="924"/>
    <w:qFormat/>
    <w:pPr>
      <w:spacing w:before="0"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</w:rPr>
  </w:style>
  <w:style w:type="paragraph" w:styleId="1613">
    <w:name w:val="Формула"/>
    <w:basedOn w:val="924"/>
    <w:next w:val="924"/>
    <w:qFormat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</w:rPr>
  </w:style>
  <w:style w:type="paragraph" w:styleId="1614">
    <w:name w:val="Центрированный (таблица)"/>
    <w:basedOn w:val="1598"/>
    <w:next w:val="924"/>
    <w:qFormat/>
    <w:pPr>
      <w:jc w:val="center"/>
    </w:pPr>
  </w:style>
  <w:style w:type="paragraph" w:styleId="1615">
    <w:name w:val="ЭР-содержание (правое окно)"/>
    <w:basedOn w:val="924"/>
    <w:next w:val="924"/>
    <w:qFormat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16">
    <w:name w:val="таблСлева12"/>
    <w:basedOn w:val="924"/>
    <w:qFormat/>
    <w:pPr>
      <w:spacing w:before="0" w:after="0" w:line="240" w:lineRule="auto"/>
    </w:pPr>
    <w:rPr>
      <w:rFonts w:ascii="Times New Roman" w:hAnsi="Times New Roman" w:eastAsia="Times New Roman" w:cs="Times New Roman"/>
      <w:iCs/>
      <w:sz w:val="24"/>
      <w:szCs w:val="28"/>
    </w:rPr>
  </w:style>
  <w:style w:type="paragraph" w:styleId="1617">
    <w:name w:val="Заголовок 51"/>
    <w:basedOn w:val="924"/>
    <w:next w:val="924"/>
    <w:qFormat/>
    <w:pPr>
      <w:spacing w:before="240" w:after="60" w:line="240" w:lineRule="auto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paragraph" w:styleId="1618">
    <w:name w:val="Заголовок 71"/>
    <w:basedOn w:val="924"/>
    <w:next w:val="924"/>
    <w:qFormat/>
    <w:pPr>
      <w:keepLines/>
      <w:keepNext/>
      <w:spacing w:before="200" w:after="0" w:line="240" w:lineRule="auto"/>
      <w:outlineLvl w:val="6"/>
    </w:pPr>
    <w:rPr>
      <w:rFonts w:ascii="Cambria" w:hAnsi="Cambria" w:eastAsia="Times New Roman" w:cs="Times New Roman"/>
      <w:i/>
      <w:iCs/>
      <w:color w:val="404040"/>
      <w:sz w:val="24"/>
      <w:szCs w:val="24"/>
    </w:rPr>
  </w:style>
  <w:style w:type="paragraph" w:styleId="1619">
    <w:name w:val="Заголовок 81"/>
    <w:basedOn w:val="924"/>
    <w:next w:val="924"/>
    <w:qFormat/>
    <w:pPr>
      <w:spacing w:before="240" w:after="60" w:line="276" w:lineRule="auto"/>
      <w:outlineLvl w:val="7"/>
    </w:pPr>
    <w:rPr>
      <w:rFonts w:ascii="Calibri" w:hAnsi="Calibri" w:eastAsia="Times New Roman" w:cs="Times New Roman"/>
      <w:i/>
      <w:iCs/>
      <w:sz w:val="24"/>
      <w:szCs w:val="24"/>
    </w:rPr>
  </w:style>
  <w:style w:type="paragraph" w:styleId="1620">
    <w:name w:val="Заголовок 91"/>
    <w:basedOn w:val="924"/>
    <w:next w:val="924"/>
    <w:qFormat/>
    <w:pPr>
      <w:spacing w:before="240" w:after="60" w:line="240" w:lineRule="auto"/>
      <w:outlineLvl w:val="8"/>
    </w:pPr>
    <w:rPr>
      <w:rFonts w:ascii="Arial" w:hAnsi="Arial" w:eastAsia="Times New Roman" w:cs="Arial"/>
    </w:rPr>
  </w:style>
  <w:style w:type="paragraph" w:styleId="1621">
    <w:name w:val="c22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22">
    <w:name w:val="Основной текст3"/>
    <w:basedOn w:val="924"/>
    <w:qFormat/>
    <w:pPr>
      <w:ind w:hanging="420"/>
      <w:spacing w:before="1500" w:after="60" w:line="276" w:lineRule="auto"/>
      <w:shd w:val="clear" w:color="auto" w:fill="ffffff"/>
      <w:widowControl w:val="off"/>
    </w:pPr>
    <w:rPr>
      <w:sz w:val="16"/>
    </w:rPr>
  </w:style>
  <w:style w:type="paragraph" w:styleId="1623">
    <w:name w:val="Заголовок2"/>
    <w:basedOn w:val="1575"/>
    <w:next w:val="924"/>
    <w:qFormat/>
    <w:rPr>
      <w:b/>
      <w:bCs/>
      <w:color w:val="0058a9"/>
      <w:shd w:val="clear" w:color="auto" w:fill="ece9d8"/>
    </w:rPr>
  </w:style>
  <w:style w:type="paragraph" w:styleId="1624">
    <w:name w:val="Рецензия1"/>
    <w:next w:val="1734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625">
    <w:name w:val="Style21"/>
    <w:basedOn w:val="924"/>
    <w:qFormat/>
    <w:pPr>
      <w:spacing w:before="0"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26">
    <w:name w:val="Style17"/>
    <w:basedOn w:val="924"/>
    <w:qFormat/>
    <w:pPr>
      <w:jc w:val="center"/>
      <w:spacing w:before="0" w:after="0" w:line="270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27">
    <w:name w:val="Основной текст (5)"/>
    <w:basedOn w:val="924"/>
    <w:qFormat/>
    <w:pPr>
      <w:jc w:val="center"/>
      <w:spacing w:before="0" w:after="0" w:line="269" w:lineRule="exact"/>
      <w:shd w:val="clear" w:color="auto" w:fill="ffffff"/>
    </w:pPr>
    <w:rPr>
      <w:sz w:val="23"/>
    </w:rPr>
  </w:style>
  <w:style w:type="paragraph" w:styleId="1628">
    <w:name w:val="Основной текст 1 Знак Знак Знак1"/>
    <w:basedOn w:val="924"/>
    <w:next w:val="1492"/>
    <w:qFormat/>
    <w:pPr>
      <w:ind w:left="283" w:firstLine="0"/>
      <w:spacing w:before="0" w:after="120" w:line="276" w:lineRule="auto"/>
    </w:pPr>
    <w:rPr>
      <w:rFonts w:ascii="Calibri" w:hAnsi="Calibri" w:eastAsia="Times New Roman" w:cs="Times New Roman"/>
      <w:sz w:val="20"/>
      <w:szCs w:val="20"/>
    </w:rPr>
  </w:style>
  <w:style w:type="paragraph" w:styleId="1629">
    <w:name w:val="Основной текст (5)1"/>
    <w:basedOn w:val="924"/>
    <w:qFormat/>
    <w:pPr>
      <w:jc w:val="center"/>
      <w:spacing w:before="0" w:after="0" w:line="269" w:lineRule="exact"/>
      <w:shd w:val="clear" w:color="auto" w:fill="ffffff"/>
    </w:pPr>
    <w:rPr>
      <w:rFonts w:ascii="Times New Roman" w:hAnsi="Times New Roman" w:eastAsia="Times New Roman" w:cs="Times New Roman"/>
      <w:sz w:val="23"/>
      <w:szCs w:val="23"/>
    </w:rPr>
  </w:style>
  <w:style w:type="paragraph" w:styleId="1630">
    <w:name w:val="Style6"/>
    <w:basedOn w:val="924"/>
    <w:qFormat/>
    <w:pPr>
      <w:ind w:hanging="349"/>
      <w:spacing w:before="0" w:after="0" w:line="281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31">
    <w:name w:val="Основной текст (7)"/>
    <w:basedOn w:val="924"/>
    <w:qFormat/>
    <w:pPr>
      <w:jc w:val="center"/>
      <w:spacing w:before="0" w:after="0" w:line="317" w:lineRule="exact"/>
      <w:shd w:val="clear" w:color="auto" w:fill="ffffff"/>
    </w:pPr>
    <w:rPr>
      <w:rFonts w:ascii="Times New Roman" w:hAnsi="Times New Roman" w:cs="Times New Roman"/>
      <w:sz w:val="27"/>
      <w:szCs w:val="27"/>
    </w:rPr>
  </w:style>
  <w:style w:type="paragraph" w:styleId="1632">
    <w:name w:val="Колонтитул"/>
    <w:basedOn w:val="924"/>
    <w:qFormat/>
    <w:pPr>
      <w:spacing w:before="0" w:after="0" w:line="240" w:lineRule="atLeast"/>
      <w:shd w:val="clear" w:color="auto" w:fill="ffffff"/>
      <w:widowControl w:val="off"/>
    </w:pPr>
    <w:rPr>
      <w:rFonts w:ascii="Times New Roman" w:hAnsi="Times New Roman" w:cs="Times New Roman"/>
      <w:spacing w:val="4"/>
    </w:rPr>
  </w:style>
  <w:style w:type="paragraph" w:styleId="1633">
    <w:name w:val="Сноска (2)"/>
    <w:basedOn w:val="924"/>
    <w:qFormat/>
    <w:pPr>
      <w:jc w:val="both"/>
      <w:spacing w:before="0" w:after="0" w:line="250" w:lineRule="exact"/>
      <w:shd w:val="clear" w:color="auto" w:fill="ffffff"/>
    </w:pPr>
    <w:rPr>
      <w:rFonts w:ascii="Times New Roman" w:hAnsi="Times New Roman" w:cs="Times New Roman"/>
      <w:sz w:val="23"/>
      <w:szCs w:val="23"/>
    </w:rPr>
  </w:style>
  <w:style w:type="paragraph" w:styleId="1634">
    <w:name w:val="_TableSpisok"/>
    <w:basedOn w:val="924"/>
    <w:qFormat/>
    <w:pPr>
      <w:jc w:val="both"/>
      <w:spacing w:before="0"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35">
    <w:name w:val="Подпись к таблице"/>
    <w:basedOn w:val="924"/>
    <w:qFormat/>
    <w:pPr>
      <w:spacing w:before="0" w:after="0" w:line="240" w:lineRule="atLeast"/>
      <w:shd w:val="clear" w:color="auto" w:fill="ffffff"/>
      <w:widowControl w:val="off"/>
    </w:pPr>
    <w:rPr>
      <w:rFonts w:ascii="Times New Roman" w:hAnsi="Times New Roman" w:cs="Times New Roman"/>
      <w:spacing w:val="2"/>
    </w:rPr>
  </w:style>
  <w:style w:type="paragraph" w:styleId="1636">
    <w:name w:val="Заголовок №1"/>
    <w:basedOn w:val="924"/>
    <w:qFormat/>
    <w:pPr>
      <w:jc w:val="right"/>
      <w:spacing w:before="0" w:after="2280" w:line="240" w:lineRule="atLeast"/>
      <w:shd w:val="clear" w:color="auto" w:fill="ffffff"/>
      <w:widowControl w:val="off"/>
      <w:outlineLvl w:val="0"/>
    </w:pPr>
    <w:rPr>
      <w:rFonts w:ascii="Times New Roman" w:hAnsi="Times New Roman" w:cs="Times New Roman"/>
      <w:spacing w:val="2"/>
    </w:rPr>
  </w:style>
  <w:style w:type="paragraph" w:styleId="1637">
    <w:name w:val="Сноска"/>
    <w:basedOn w:val="924"/>
    <w:qFormat/>
    <w:pPr>
      <w:jc w:val="both"/>
      <w:spacing w:before="0" w:after="0" w:line="235" w:lineRule="exact"/>
      <w:shd w:val="clear" w:color="auto" w:fill="ffffff"/>
    </w:pPr>
    <w:rPr>
      <w:rFonts w:ascii="Times New Roman" w:hAnsi="Times New Roman" w:cs="Times New Roman"/>
      <w:sz w:val="18"/>
      <w:szCs w:val="18"/>
    </w:rPr>
  </w:style>
  <w:style w:type="paragraph" w:styleId="1638">
    <w:name w:val="Основной текст (9)"/>
    <w:basedOn w:val="924"/>
    <w:qFormat/>
    <w:pPr>
      <w:spacing w:before="0" w:after="0" w:line="240" w:lineRule="atLeast"/>
      <w:shd w:val="clear" w:color="auto" w:fill="ffffff"/>
    </w:pPr>
    <w:rPr>
      <w:rFonts w:ascii="Times New Roman" w:hAnsi="Times New Roman" w:cs="Times New Roman"/>
      <w:sz w:val="19"/>
      <w:szCs w:val="19"/>
    </w:rPr>
  </w:style>
  <w:style w:type="paragraph" w:styleId="1639">
    <w:name w:val="Стандартный HTML1"/>
    <w:basedOn w:val="924"/>
    <w:next w:val="1509"/>
    <w:qFormat/>
    <w:pPr>
      <w:spacing w:before="0"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styleId="1640">
    <w:name w:val="Абзац списка2"/>
    <w:basedOn w:val="924"/>
    <w:qFormat/>
    <w:pPr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1">
    <w:name w:val="book-author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2">
    <w:name w:val="Знак1 Знак Знак Знак"/>
    <w:basedOn w:val="924"/>
    <w:qFormat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643">
    <w:name w:val="Абзац списка3"/>
    <w:basedOn w:val="924"/>
    <w:qFormat/>
    <w:pPr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4">
    <w:name w:val="Список1"/>
    <w:basedOn w:val="924"/>
    <w:next w:val="1473"/>
    <w:qFormat/>
    <w:pPr>
      <w:ind w:left="283" w:hanging="283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5">
    <w:name w:val="uni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46">
    <w:name w:val="white"/>
    <w:basedOn w:val="924"/>
    <w:qFormat/>
    <w:pPr>
      <w:ind w:left="89" w:right="89" w:firstLine="0"/>
      <w:spacing w:before="89" w:after="89" w:line="240" w:lineRule="auto"/>
      <w:shd w:val="clear" w:color="auto" w:fill="ffffff"/>
      <w:pBdr>
        <w:top w:val="single" w:color="000000" w:sz="6" w:space="3"/>
        <w:left w:val="single" w:color="000000" w:sz="6" w:space="3"/>
        <w:bottom w:val="single" w:color="000000" w:sz="6" w:space="3"/>
        <w:right w:val="single" w:color="000000" w:sz="6" w:space="3"/>
      </w:pBdr>
    </w:pPr>
    <w:rPr>
      <w:rFonts w:ascii="Arial" w:hAnsi="Arial" w:eastAsia="Times New Roman" w:cs="Arial"/>
      <w:color w:val="000000"/>
      <w:sz w:val="21"/>
      <w:szCs w:val="21"/>
    </w:rPr>
  </w:style>
  <w:style w:type="paragraph" w:styleId="1647">
    <w:name w:val="Заголовок №11"/>
    <w:basedOn w:val="924"/>
    <w:qFormat/>
    <w:pPr>
      <w:jc w:val="center"/>
      <w:spacing w:before="0" w:after="60" w:line="240" w:lineRule="atLeast"/>
      <w:shd w:val="clear" w:color="auto" w:fill="ffffff"/>
      <w:outlineLvl w:val="0"/>
    </w:pPr>
    <w:rPr>
      <w:rFonts w:ascii="Calibri" w:hAnsi="Calibri" w:eastAsia="Times New Roman" w:cs="Times New Roman"/>
      <w:sz w:val="27"/>
      <w:szCs w:val="27"/>
    </w:rPr>
  </w:style>
  <w:style w:type="paragraph" w:styleId="1648">
    <w:name w:val="Знак5 Знак"/>
    <w:basedOn w:val="92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49">
    <w:name w:val="Знак2 Знак Знак"/>
    <w:basedOn w:val="92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50">
    <w:name w:val="Знак1"/>
    <w:basedOn w:val="92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51">
    <w:name w:val="u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52">
    <w:name w:val="uv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53">
    <w:name w:val="Style5"/>
    <w:basedOn w:val="924"/>
    <w:qFormat/>
    <w:pPr>
      <w:ind w:firstLine="725"/>
      <w:jc w:val="both"/>
      <w:spacing w:before="0"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54">
    <w:name w:val="Style7"/>
    <w:basedOn w:val="924"/>
    <w:qFormat/>
    <w:pPr>
      <w:ind w:firstLine="739"/>
      <w:jc w:val="both"/>
      <w:spacing w:before="0"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55">
    <w:name w:val="Style10"/>
    <w:basedOn w:val="924"/>
    <w:qFormat/>
    <w:pPr>
      <w:ind w:firstLine="734"/>
      <w:jc w:val="both"/>
      <w:spacing w:before="0" w:after="0" w:line="323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56">
    <w:name w:val="footer left"/>
    <w:basedOn w:val="1483"/>
    <w:qFormat/>
    <w:rPr>
      <w:rFonts w:ascii="Arial" w:hAnsi="Arial" w:eastAsia="Times New Roman" w:cs="Times New Roman"/>
      <w:sz w:val="16"/>
      <w:szCs w:val="16"/>
      <w:lang w:val="en-GB"/>
    </w:rPr>
  </w:style>
  <w:style w:type="paragraph" w:styleId="1657">
    <w:name w:val="footer centre"/>
    <w:basedOn w:val="1483"/>
    <w:qFormat/>
    <w:pPr>
      <w:jc w:val="center"/>
    </w:pPr>
    <w:rPr>
      <w:rFonts w:ascii="Arial" w:hAnsi="Arial" w:eastAsia="Times New Roman" w:cs="Times New Roman"/>
      <w:sz w:val="16"/>
      <w:szCs w:val="16"/>
      <w:lang w:val="en-GB"/>
    </w:rPr>
  </w:style>
  <w:style w:type="paragraph" w:styleId="1658">
    <w:name w:val="footer right"/>
    <w:basedOn w:val="1484"/>
    <w:qFormat/>
    <w:pPr>
      <w:jc w:val="right"/>
    </w:pPr>
    <w:rPr>
      <w:rFonts w:ascii="Arial" w:hAnsi="Arial" w:eastAsia="Times New Roman" w:cs="Times New Roman"/>
      <w:sz w:val="16"/>
      <w:szCs w:val="16"/>
      <w:lang w:val="en-GB"/>
    </w:rPr>
  </w:style>
  <w:style w:type="paragraph" w:styleId="1659">
    <w:name w:val="image text"/>
    <w:basedOn w:val="924"/>
    <w:qFormat/>
    <w:pPr>
      <w:spacing w:before="0" w:after="0" w:line="240" w:lineRule="auto"/>
    </w:pPr>
    <w:rPr>
      <w:rFonts w:ascii="Arial" w:hAnsi="Arial" w:eastAsia="Times New Roman" w:cs="Times New Roman"/>
      <w:i/>
      <w:sz w:val="20"/>
      <w:lang w:val="en-GB"/>
    </w:rPr>
  </w:style>
  <w:style w:type="paragraph" w:styleId="1660">
    <w:name w:val="bullet"/>
    <w:basedOn w:val="924"/>
    <w:qFormat/>
    <w:pPr>
      <w:numPr>
        <w:ilvl w:val="0"/>
        <w:numId w:val="10"/>
      </w:numPr>
      <w:contextualSpacing/>
      <w:ind w:left="568" w:hanging="284"/>
      <w:spacing w:before="0" w:after="6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1">
    <w:name w:val="bullet-sub"/>
    <w:basedOn w:val="1660"/>
    <w:qFormat/>
    <w:pPr>
      <w:numPr>
        <w:ilvl w:val="0"/>
        <w:numId w:val="12"/>
      </w:numPr>
      <w:ind w:left="1135" w:hanging="284"/>
    </w:pPr>
  </w:style>
  <w:style w:type="paragraph" w:styleId="1662">
    <w:name w:val="lettered list"/>
    <w:basedOn w:val="924"/>
    <w:qFormat/>
    <w:pPr>
      <w:numPr>
        <w:ilvl w:val="0"/>
        <w:numId w:val="7"/>
      </w:numPr>
      <w:contextualSpacing/>
      <w:ind w:left="568" w:hanging="284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3">
    <w:name w:val="numbered list"/>
    <w:basedOn w:val="924"/>
    <w:qFormat/>
    <w:pPr>
      <w:numPr>
        <w:ilvl w:val="0"/>
        <w:numId w:val="17"/>
      </w:numPr>
      <w:contextualSpacing/>
      <w:ind w:left="568" w:hanging="284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4">
    <w:name w:val="signature text"/>
    <w:basedOn w:val="1659"/>
    <w:qFormat/>
  </w:style>
  <w:style w:type="paragraph" w:styleId="1665">
    <w:name w:val="Subsection heading"/>
    <w:basedOn w:val="924"/>
    <w:qFormat/>
    <w:pPr>
      <w:numPr>
        <w:ilvl w:val="0"/>
        <w:numId w:val="11"/>
      </w:numPr>
      <w:spacing w:before="0" w:after="180" w:line="240" w:lineRule="auto"/>
    </w:pPr>
    <w:rPr>
      <w:rFonts w:ascii="Arial" w:hAnsi="Arial" w:eastAsia="Times New Roman" w:cs="Times New Roman"/>
      <w:b/>
      <w:sz w:val="20"/>
      <w:lang w:val="en-GB"/>
    </w:rPr>
  </w:style>
  <w:style w:type="paragraph" w:styleId="1666">
    <w:name w:val="sub-subsection heading"/>
    <w:basedOn w:val="1477"/>
    <w:qFormat/>
    <w:pPr>
      <w:numPr>
        <w:ilvl w:val="0"/>
        <w:numId w:val="11"/>
      </w:numPr>
      <w:contextualSpacing/>
      <w:ind w:left="1248" w:hanging="794"/>
      <w:spacing w:before="0" w:after="60" w:line="240" w:lineRule="auto"/>
    </w:pPr>
    <w:rPr>
      <w:rFonts w:ascii="Times New Roman" w:hAnsi="Times New Roman" w:cs="Times New Roman"/>
      <w:sz w:val="24"/>
      <w:szCs w:val="24"/>
      <w:lang w:val="en-GB"/>
    </w:rPr>
  </w:style>
  <w:style w:type="paragraph" w:styleId="1667">
    <w:name w:val="sub-subsection text"/>
    <w:basedOn w:val="924"/>
    <w:qFormat/>
    <w:pPr>
      <w:ind w:left="1247" w:firstLine="0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8">
    <w:name w:val="subsection text"/>
    <w:basedOn w:val="924"/>
    <w:qFormat/>
    <w:pPr>
      <w:ind w:left="454" w:firstLine="0"/>
      <w:spacing w:before="0" w:after="0" w:line="240" w:lineRule="auto"/>
    </w:pPr>
    <w:rPr>
      <w:rFonts w:ascii="Arial" w:hAnsi="Arial" w:eastAsia="Times New Roman" w:cs="Times New Roman"/>
      <w:sz w:val="20"/>
      <w:lang w:val="en-GB"/>
    </w:rPr>
  </w:style>
  <w:style w:type="paragraph" w:styleId="1669">
    <w:name w:val="bullet sub-subsection"/>
    <w:basedOn w:val="1660"/>
    <w:qFormat/>
    <w:pPr>
      <w:ind w:left="1531" w:hanging="284"/>
    </w:pPr>
  </w:style>
  <w:style w:type="paragraph" w:styleId="1670">
    <w:name w:val="Doc Title"/>
    <w:basedOn w:val="924"/>
    <w:qFormat/>
    <w:pPr>
      <w:spacing w:before="0" w:after="0" w:line="240" w:lineRule="auto"/>
    </w:pPr>
    <w:rPr>
      <w:rFonts w:ascii="Arial" w:hAnsi="Arial" w:eastAsia="Times New Roman" w:cs="Times New Roman"/>
      <w:b/>
      <w:sz w:val="44"/>
      <w:szCs w:val="44"/>
      <w:lang w:val="en-GB"/>
    </w:rPr>
  </w:style>
  <w:style w:type="paragraph" w:styleId="1671">
    <w:name w:val="Doc subtitle1"/>
    <w:basedOn w:val="924"/>
    <w:qFormat/>
    <w:pPr>
      <w:spacing w:before="0" w:after="0" w:line="240" w:lineRule="auto"/>
    </w:pPr>
    <w:rPr>
      <w:rFonts w:ascii="Arial" w:hAnsi="Arial" w:eastAsia="Times New Roman" w:cs="Times New Roman"/>
      <w:b/>
      <w:sz w:val="28"/>
      <w:szCs w:val="28"/>
      <w:lang w:val="en-GB"/>
    </w:rPr>
  </w:style>
  <w:style w:type="paragraph" w:styleId="1672">
    <w:name w:val="Doc subtitle2"/>
    <w:basedOn w:val="924"/>
    <w:qFormat/>
    <w:pPr>
      <w:spacing w:before="0" w:after="0" w:line="240" w:lineRule="auto"/>
    </w:pPr>
    <w:rPr>
      <w:rFonts w:ascii="Arial" w:hAnsi="Arial" w:eastAsia="Times New Roman" w:cs="Times New Roman"/>
      <w:sz w:val="28"/>
      <w:szCs w:val="28"/>
      <w:lang w:val="en-GB"/>
    </w:rPr>
  </w:style>
  <w:style w:type="paragraph" w:styleId="1673">
    <w:name w:val="bullet text"/>
    <w:basedOn w:val="1660"/>
    <w:qFormat/>
    <w:pPr>
      <w:numPr>
        <w:ilvl w:val="0"/>
        <w:numId w:val="0"/>
      </w:numPr>
      <w:ind w:left="567" w:firstLine="0"/>
    </w:pPr>
  </w:style>
  <w:style w:type="paragraph" w:styleId="1674">
    <w:name w:val="bullet-sub text"/>
    <w:basedOn w:val="1673"/>
    <w:qFormat/>
    <w:pPr>
      <w:ind w:left="1134" w:firstLine="0"/>
    </w:pPr>
  </w:style>
  <w:style w:type="paragraph" w:styleId="1675">
    <w:name w:val="table bullet"/>
    <w:basedOn w:val="1477"/>
    <w:qFormat/>
    <w:pPr>
      <w:numPr>
        <w:ilvl w:val="0"/>
        <w:numId w:val="9"/>
      </w:numPr>
      <w:contextualSpacing/>
      <w:ind w:left="284" w:hanging="284"/>
      <w:spacing w:before="0" w:after="0" w:line="240" w:lineRule="auto"/>
    </w:pPr>
    <w:rPr>
      <w:rFonts w:ascii="Arial" w:hAnsi="Arial" w:cs="Arial"/>
      <w:color w:val="000000"/>
      <w:sz w:val="20"/>
      <w:lang w:val="en-GB"/>
    </w:rPr>
  </w:style>
  <w:style w:type="paragraph" w:styleId="1676">
    <w:name w:val="bullet-sub-sub"/>
    <w:basedOn w:val="1661"/>
    <w:qFormat/>
    <w:pPr>
      <w:ind w:left="1702" w:hanging="284"/>
    </w:pPr>
  </w:style>
  <w:style w:type="paragraph" w:styleId="1677">
    <w:name w:val="bullet-sub-sub text"/>
    <w:basedOn w:val="1674"/>
    <w:qFormat/>
    <w:pPr>
      <w:ind w:left="1701" w:firstLine="0"/>
    </w:pPr>
  </w:style>
  <w:style w:type="paragraph" w:styleId="1678">
    <w:name w:val="table sub-bullet"/>
    <w:basedOn w:val="1675"/>
    <w:qFormat/>
    <w:pPr>
      <w:numPr>
        <w:ilvl w:val="0"/>
        <w:numId w:val="4"/>
      </w:numPr>
      <w:ind w:left="568" w:hanging="284"/>
    </w:pPr>
  </w:style>
  <w:style w:type="paragraph" w:styleId="1679">
    <w:name w:val="Doc title"/>
    <w:basedOn w:val="924"/>
    <w:qFormat/>
    <w:pPr>
      <w:spacing w:before="0" w:after="0" w:line="240" w:lineRule="auto"/>
    </w:pPr>
    <w:rPr>
      <w:rFonts w:ascii="Arial" w:hAnsi="Arial" w:eastAsia="Times New Roman" w:cs="Times New Roman"/>
      <w:b/>
      <w:sz w:val="40"/>
      <w:szCs w:val="24"/>
      <w:lang w:val="en-GB"/>
    </w:rPr>
  </w:style>
  <w:style w:type="paragraph" w:styleId="1680">
    <w:name w:val="清單段落"/>
    <w:basedOn w:val="924"/>
    <w:qFormat/>
    <w:pPr>
      <w:contextualSpacing/>
      <w:ind w:left="720" w:firstLine="0"/>
      <w:spacing w:before="0" w:after="0" w:line="240" w:lineRule="auto"/>
    </w:pPr>
    <w:rPr>
      <w:rFonts w:ascii="Arial" w:hAnsi="Arial" w:eastAsia="PMingLiU;新細明體" w:cs="Times New Roman"/>
      <w:sz w:val="20"/>
      <w:lang w:val="en-GB"/>
    </w:rPr>
  </w:style>
  <w:style w:type="paragraph" w:styleId="1681">
    <w:name w:val="Абзац списка4"/>
    <w:basedOn w:val="924"/>
    <w:qFormat/>
    <w:pPr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82">
    <w:name w:val="Подпись к таблице (2)"/>
    <w:basedOn w:val="924"/>
    <w:qFormat/>
    <w:pPr>
      <w:spacing w:before="0" w:after="0" w:line="240" w:lineRule="atLeast"/>
      <w:shd w:val="clear" w:color="auto" w:fill="ffffff"/>
      <w:widowControl w:val="off"/>
    </w:pPr>
    <w:rPr>
      <w:rFonts w:ascii="Times New Roman" w:hAnsi="Times New Roman" w:cs="Times New Roman"/>
      <w:i/>
      <w:iCs/>
    </w:rPr>
  </w:style>
  <w:style w:type="paragraph" w:styleId="1683">
    <w:name w:val="_times14x1.5"/>
    <w:qFormat/>
    <w:pPr>
      <w:ind w:firstLine="709"/>
      <w:jc w:val="both"/>
      <w:spacing w:line="360" w:lineRule="auto"/>
      <w:widowControl/>
    </w:pPr>
    <w:rPr>
      <w:rFonts w:ascii="Times New Roman" w:hAnsi="Times New Roman" w:eastAsia="Times New Roman" w:cs="Times New Roman"/>
      <w:color w:val="auto"/>
      <w:sz w:val="28"/>
      <w:szCs w:val="24"/>
      <w:lang w:val="ru-RU" w:eastAsia="zh-CN" w:bidi="ar-SA"/>
    </w:rPr>
  </w:style>
  <w:style w:type="paragraph" w:styleId="1684">
    <w:name w:val="Знак21"/>
    <w:basedOn w:val="92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685">
    <w:name w:val="FR5"/>
    <w:qFormat/>
    <w:pPr>
      <w:ind w:right="4800" w:firstLine="0"/>
      <w:spacing w:line="439" w:lineRule="auto"/>
      <w:widowControl w:val="off"/>
    </w:pPr>
    <w:rPr>
      <w:rFonts w:ascii="Arial" w:hAnsi="Arial" w:eastAsia="Times New Roman" w:cs="Arial"/>
      <w:color w:val="auto"/>
      <w:sz w:val="12"/>
      <w:szCs w:val="20"/>
      <w:lang w:val="ru-RU" w:eastAsia="en-US" w:bidi="ar-SA"/>
    </w:rPr>
  </w:style>
  <w:style w:type="paragraph" w:styleId="1686">
    <w:name w:val="msonormal rtecenter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87">
    <w:name w:val="rtecenter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88">
    <w:name w:val="Заголовок 31"/>
    <w:basedOn w:val="924"/>
    <w:qFormat/>
    <w:pPr>
      <w:ind w:left="424" w:firstLine="0"/>
      <w:spacing w:before="0" w:after="0" w:line="240" w:lineRule="auto"/>
      <w:widowControl w:val="off"/>
      <w:outlineLvl w:val="2"/>
    </w:pPr>
    <w:rPr>
      <w:rFonts w:ascii="Times New Roman" w:hAnsi="Times New Roman" w:eastAsia="Times New Roman" w:cs="Times New Roman"/>
      <w:b/>
      <w:bCs/>
      <w:sz w:val="23"/>
      <w:szCs w:val="23"/>
    </w:rPr>
  </w:style>
  <w:style w:type="paragraph" w:styleId="1689">
    <w:name w:val="5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0">
    <w:name w:val="Style2"/>
    <w:basedOn w:val="924"/>
    <w:qFormat/>
    <w:pPr>
      <w:jc w:val="center"/>
      <w:spacing w:before="0"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91">
    <w:name w:val="Style3"/>
    <w:basedOn w:val="924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92">
    <w:name w:val="Style1"/>
    <w:basedOn w:val="924"/>
    <w:qFormat/>
    <w:pPr>
      <w:jc w:val="center"/>
      <w:spacing w:before="0" w:after="0" w:line="326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693">
    <w:name w:val="1 Заголовок для оглавления"/>
    <w:basedOn w:val="925"/>
    <w:qFormat/>
    <w:pPr>
      <w:numPr>
        <w:ilvl w:val="0"/>
        <w:numId w:val="5"/>
      </w:numPr>
      <w:keepLines w:val="0"/>
      <w:spacing w:before="0" w:after="120" w:line="240" w:lineRule="auto"/>
      <w:outlineLvl w:val="9"/>
    </w:pPr>
    <w:rPr>
      <w:rFonts w:ascii="Times New Roman" w:hAnsi="Times New Roman" w:eastAsia="Times New Roman" w:cs="Times New Roman"/>
      <w:b/>
      <w:color w:val="000000"/>
      <w:szCs w:val="24"/>
    </w:rPr>
  </w:style>
  <w:style w:type="paragraph" w:styleId="1694">
    <w:name w:val="Обычный с отст14"/>
    <w:basedOn w:val="924"/>
    <w:qFormat/>
    <w:pPr>
      <w:ind w:firstLine="720"/>
      <w:jc w:val="both"/>
      <w:spacing w:before="0" w:after="60" w:line="360" w:lineRule="auto"/>
    </w:pPr>
    <w:rPr>
      <w:rFonts w:ascii="Times New Roman" w:hAnsi="Times New Roman" w:eastAsia="Times New Roman" w:cs="Times New Roman"/>
      <w:sz w:val="28"/>
      <w:szCs w:val="24"/>
    </w:rPr>
  </w:style>
  <w:style w:type="paragraph" w:styleId="1695">
    <w:name w:val="c6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6">
    <w:name w:val="c15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7">
    <w:name w:val="c13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8">
    <w:name w:val="c25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99">
    <w:name w:val="c63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0">
    <w:name w:val="c51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1">
    <w:name w:val="c21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2">
    <w:name w:val="c31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3">
    <w:name w:val="c37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4">
    <w:name w:val="c9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5">
    <w:name w:val="c48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6">
    <w:name w:val="c55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7">
    <w:name w:val="c30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8">
    <w:name w:val="c52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09">
    <w:name w:val="c59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0">
    <w:name w:val="c42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1">
    <w:name w:val="c72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2">
    <w:name w:val="c68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3">
    <w:name w:val="c17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4">
    <w:name w:val="c14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5">
    <w:name w:val="c47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16">
    <w:name w:val="FR1"/>
    <w:qFormat/>
    <w:pPr>
      <w:ind w:right="200" w:firstLine="0"/>
      <w:jc w:val="center"/>
      <w:widowControl w:val="off"/>
    </w:pPr>
    <w:rPr>
      <w:rFonts w:ascii="Arial" w:hAnsi="Arial" w:eastAsia="Times New Roman" w:cs="Arial"/>
      <w:b/>
      <w:i/>
      <w:color w:val="auto"/>
      <w:sz w:val="48"/>
      <w:szCs w:val="20"/>
      <w:lang w:val="ru-RU" w:eastAsia="zh-CN" w:bidi="ar-SA"/>
    </w:rPr>
  </w:style>
  <w:style w:type="paragraph" w:styleId="1717">
    <w:name w:val="url"/>
    <w:basedOn w:val="924"/>
    <w:next w:val="924"/>
    <w:qFormat/>
    <w:pPr>
      <w:spacing w:before="0" w:after="0" w:line="240" w:lineRule="auto"/>
    </w:pPr>
    <w:rPr>
      <w:rFonts w:ascii="Times New Roman" w:hAnsi="Times New Roman" w:eastAsia="Times New Roman" w:cs="Times New Roman"/>
      <w:color w:val="0000ff"/>
      <w:sz w:val="24"/>
      <w:szCs w:val="24"/>
    </w:rPr>
  </w:style>
  <w:style w:type="paragraph" w:styleId="1718">
    <w:name w:val="Стиль"/>
    <w:qFormat/>
    <w:pPr>
      <w:widowControl w:val="off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719">
    <w:name w:val="Style22"/>
    <w:basedOn w:val="924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20">
    <w:name w:val="Style11"/>
    <w:basedOn w:val="924"/>
    <w:qFormat/>
    <w:pPr>
      <w:ind w:firstLine="713"/>
      <w:jc w:val="both"/>
      <w:spacing w:before="0"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21">
    <w:name w:val="Style15"/>
    <w:basedOn w:val="924"/>
    <w:qFormat/>
    <w:pPr>
      <w:ind w:firstLine="716"/>
      <w:spacing w:before="0" w:after="0" w:line="324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22">
    <w:name w:val="Style9"/>
    <w:basedOn w:val="924"/>
    <w:qFormat/>
    <w:pPr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1723">
    <w:name w:val="p31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4">
    <w:name w:val="p7"/>
    <w:basedOn w:val="924"/>
    <w:qFormat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5">
    <w:name w:val="..... ......"/>
    <w:basedOn w:val="924"/>
    <w:next w:val="924"/>
    <w:qFormat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6">
    <w:name w:val="......."/>
    <w:basedOn w:val="924"/>
    <w:next w:val="924"/>
    <w:qFormat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27">
    <w:name w:val="Заголовок21"/>
    <w:basedOn w:val="1575"/>
    <w:next w:val="924"/>
    <w:qFormat/>
    <w:rPr>
      <w:b/>
      <w:bCs/>
      <w:color w:val="0058a9"/>
      <w:shd w:val="clear" w:color="auto" w:fill="ece9d8"/>
    </w:rPr>
  </w:style>
  <w:style w:type="paragraph" w:styleId="1728">
    <w:name w:val="Îáû÷íûé"/>
    <w:qFormat/>
    <w:pPr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1729">
    <w:name w:val="Iau.iue"/>
    <w:basedOn w:val="924"/>
    <w:next w:val="924"/>
    <w:qFormat/>
    <w:pPr>
      <w:spacing w:before="0" w:after="0" w:line="240" w:lineRule="auto"/>
    </w:pPr>
    <w:rPr>
      <w:rFonts w:ascii="Arial" w:hAnsi="Arial" w:eastAsia="Times New Roman" w:cs="Times New Roman"/>
      <w:sz w:val="24"/>
      <w:szCs w:val="24"/>
    </w:rPr>
  </w:style>
  <w:style w:type="paragraph" w:styleId="1730">
    <w:name w:val="Знак Знак Знак Знак Знак Знак Знак"/>
    <w:basedOn w:val="924"/>
    <w:qFormat/>
    <w:pPr>
      <w:spacing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731">
    <w:name w:val="Абзац списка5"/>
    <w:basedOn w:val="924"/>
    <w:qFormat/>
    <w:pPr>
      <w:ind w:left="720" w:right="74" w:firstLine="0"/>
      <w:jc w:val="center"/>
      <w:spacing w:before="0" w:after="0" w:line="240" w:lineRule="auto"/>
    </w:pPr>
    <w:rPr>
      <w:rFonts w:ascii="Calibri" w:hAnsi="Calibri" w:eastAsia="Times New Roman" w:cs="Calibri"/>
    </w:rPr>
  </w:style>
  <w:style w:type="paragraph" w:styleId="1732">
    <w:name w:val="Текст"/>
    <w:basedOn w:val="924"/>
    <w:qFormat/>
    <w:pPr>
      <w:spacing w:before="0" w:after="200" w:line="276" w:lineRule="auto"/>
    </w:pPr>
    <w:rPr>
      <w:rFonts w:ascii="Courier New" w:hAnsi="Courier New" w:eastAsia="Times New Roman" w:cs="Courier New"/>
      <w:sz w:val="20"/>
      <w:szCs w:val="20"/>
    </w:rPr>
  </w:style>
  <w:style w:type="paragraph" w:styleId="1733">
    <w:name w:val="Основной текст 3"/>
    <w:basedOn w:val="924"/>
    <w:qFormat/>
    <w:pPr>
      <w:spacing w:before="0" w:after="120" w:line="276" w:lineRule="auto"/>
    </w:pPr>
    <w:rPr>
      <w:rFonts w:ascii="Calibri" w:hAnsi="Calibri" w:eastAsia="Times New Roman" w:cs="Times New Roman"/>
      <w:sz w:val="16"/>
      <w:szCs w:val="16"/>
    </w:rPr>
  </w:style>
  <w:style w:type="paragraph" w:styleId="1734">
    <w:name w:val="Рецензия"/>
    <w:qFormat/>
    <w:pPr>
      <w:widowControl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paragraph" w:styleId="1735">
    <w:name w:val="Основной текст с отступом 3"/>
    <w:basedOn w:val="924"/>
    <w:qFormat/>
    <w:pPr>
      <w:ind w:left="283" w:firstLine="0"/>
      <w:spacing w:before="0" w:after="120" w:line="276" w:lineRule="auto"/>
    </w:pPr>
    <w:rPr>
      <w:rFonts w:ascii="Calibri" w:hAnsi="Calibri" w:eastAsia="Times New Roman" w:cs="Times New Roman"/>
      <w:sz w:val="16"/>
      <w:szCs w:val="16"/>
    </w:rPr>
  </w:style>
  <w:style w:type="paragraph" w:styleId="1736">
    <w:name w:val="Цитата"/>
    <w:basedOn w:val="924"/>
    <w:qFormat/>
    <w:pPr>
      <w:ind w:left="1440" w:right="1440" w:firstLine="0"/>
      <w:spacing w:before="0" w:after="120" w:line="276" w:lineRule="auto"/>
    </w:pPr>
    <w:rPr>
      <w:rFonts w:ascii="Calibri" w:hAnsi="Calibri" w:eastAsia="Times New Roman" w:cs="Times New Roman"/>
    </w:rPr>
  </w:style>
  <w:style w:type="paragraph" w:styleId="1737">
    <w:name w:val="Table Contents"/>
    <w:basedOn w:val="924"/>
    <w:qFormat/>
    <w:pPr>
      <w:widowControl w:val="off"/>
      <w:suppressLineNumbers/>
    </w:pPr>
  </w:style>
  <w:style w:type="paragraph" w:styleId="1738">
    <w:name w:val="Table Heading"/>
    <w:basedOn w:val="1737"/>
    <w:qFormat/>
    <w:pPr>
      <w:jc w:val="center"/>
      <w:suppressLineNumbers/>
    </w:pPr>
    <w:rPr>
      <w:b/>
      <w:bCs/>
    </w:rPr>
  </w:style>
  <w:style w:type="paragraph" w:styleId="1739">
    <w:name w:val="Frame Contents"/>
    <w:basedOn w:val="924"/>
    <w:qFormat/>
  </w:style>
  <w:style w:type="numbering" w:styleId="1740">
    <w:name w:val="WW8Num1"/>
    <w:qFormat/>
  </w:style>
  <w:style w:type="numbering" w:styleId="1741">
    <w:name w:val="WW8Num2"/>
    <w:qFormat/>
  </w:style>
  <w:style w:type="numbering" w:styleId="1742">
    <w:name w:val="WW8Num3"/>
    <w:qFormat/>
  </w:style>
  <w:style w:type="numbering" w:styleId="1743">
    <w:name w:val="WW8Num4"/>
    <w:qFormat/>
  </w:style>
  <w:style w:type="numbering" w:styleId="1744">
    <w:name w:val="WW8Num5"/>
    <w:qFormat/>
  </w:style>
  <w:style w:type="numbering" w:styleId="1745">
    <w:name w:val="WW8Num6"/>
    <w:qFormat/>
  </w:style>
  <w:style w:type="numbering" w:styleId="1746">
    <w:name w:val="WW8Num7"/>
    <w:qFormat/>
  </w:style>
  <w:style w:type="numbering" w:styleId="1747">
    <w:name w:val="WW8Num8"/>
    <w:qFormat/>
  </w:style>
  <w:style w:type="numbering" w:styleId="1748">
    <w:name w:val="WW8Num9"/>
    <w:qFormat/>
  </w:style>
  <w:style w:type="numbering" w:styleId="1749">
    <w:name w:val="WW8Num10"/>
    <w:qFormat/>
  </w:style>
  <w:style w:type="numbering" w:styleId="1750">
    <w:name w:val="WW8Num11"/>
    <w:qFormat/>
  </w:style>
  <w:style w:type="numbering" w:styleId="1751">
    <w:name w:val="WW8Num12"/>
    <w:qFormat/>
  </w:style>
  <w:style w:type="numbering" w:styleId="1752">
    <w:name w:val="WW8Num13"/>
    <w:qFormat/>
  </w:style>
  <w:style w:type="numbering" w:styleId="1753">
    <w:name w:val="WW8Num14"/>
    <w:qFormat/>
  </w:style>
  <w:style w:type="numbering" w:styleId="1754">
    <w:name w:val="WW8Num15"/>
    <w:qFormat/>
  </w:style>
  <w:style w:type="numbering" w:styleId="1755">
    <w:name w:val="WW8Num16"/>
    <w:qFormat/>
  </w:style>
  <w:style w:type="numbering" w:styleId="1756">
    <w:name w:val="WW8Num17"/>
    <w:qFormat/>
  </w:style>
  <w:style w:type="numbering" w:styleId="1757">
    <w:name w:val="WW8Num18"/>
    <w:qFormat/>
  </w:style>
  <w:style w:type="numbering" w:styleId="1758">
    <w:name w:val="WW8Num19"/>
    <w:qFormat/>
  </w:style>
  <w:style w:type="numbering" w:styleId="1759">
    <w:name w:val="WW8Num20"/>
    <w:qFormat/>
  </w:style>
  <w:style w:type="numbering" w:styleId="1760">
    <w:name w:val="WW8Num21"/>
    <w:qFormat/>
  </w:style>
  <w:style w:type="numbering" w:styleId="1761">
    <w:name w:val="WW8Num22"/>
    <w:qFormat/>
  </w:style>
  <w:style w:type="numbering" w:styleId="1762">
    <w:name w:val="WW8Num23"/>
    <w:qFormat/>
  </w:style>
  <w:style w:type="numbering" w:styleId="1763">
    <w:name w:val="WW8Num24"/>
    <w:qFormat/>
  </w:style>
  <w:style w:type="numbering" w:styleId="1764">
    <w:name w:val="WW8Num25"/>
    <w:qFormat/>
  </w:style>
  <w:style w:type="numbering" w:styleId="1765">
    <w:name w:val="WW8Num26"/>
    <w:qFormat/>
  </w:style>
  <w:style w:type="numbering" w:styleId="1766">
    <w:name w:val="WW8Num27"/>
    <w:qFormat/>
  </w:style>
  <w:style w:type="numbering" w:styleId="1767">
    <w:name w:val="WW8Num28"/>
    <w:qFormat/>
  </w:style>
  <w:style w:type="numbering" w:styleId="1768">
    <w:name w:val="WW8Num29"/>
    <w:qFormat/>
  </w:style>
  <w:style w:type="numbering" w:styleId="1769">
    <w:name w:val="WW8Num30"/>
    <w:qFormat/>
  </w:style>
  <w:style w:type="numbering" w:styleId="1770">
    <w:name w:val="WW8Num31"/>
    <w:qFormat/>
  </w:style>
  <w:style w:type="numbering" w:styleId="1771">
    <w:name w:val="WW8Num32"/>
    <w:qFormat/>
  </w:style>
  <w:style w:type="numbering" w:styleId="1772">
    <w:name w:val="WW8Num33"/>
    <w:qFormat/>
  </w:style>
  <w:style w:type="numbering" w:styleId="1773">
    <w:name w:val="WW8Num34"/>
    <w:qFormat/>
  </w:style>
  <w:style w:type="numbering" w:styleId="1774">
    <w:name w:val="WW8Num35"/>
    <w:qFormat/>
  </w:style>
  <w:style w:type="numbering" w:styleId="1775">
    <w:name w:val="WW8Num36"/>
    <w:qFormat/>
  </w:style>
  <w:style w:type="numbering" w:styleId="1776">
    <w:name w:val="WW8Num37"/>
    <w:qFormat/>
  </w:style>
  <w:style w:type="numbering" w:styleId="1777">
    <w:name w:val="WW8Num38"/>
    <w:qFormat/>
  </w:style>
  <w:style w:type="numbering" w:styleId="1778">
    <w:name w:val="WW8Num39"/>
    <w:qFormat/>
  </w:style>
  <w:style w:type="numbering" w:styleId="1779">
    <w:name w:val="WW8Num40"/>
    <w:qFormat/>
  </w:style>
  <w:style w:type="numbering" w:styleId="1780">
    <w:name w:val="WW8Num41"/>
    <w:qFormat/>
  </w:style>
  <w:style w:type="numbering" w:styleId="1781">
    <w:name w:val="WW8Num42"/>
    <w:qFormat/>
  </w:style>
  <w:style w:type="numbering" w:styleId="1782">
    <w:name w:val="WW8Num43"/>
    <w:qFormat/>
  </w:style>
  <w:style w:type="numbering" w:styleId="1783">
    <w:name w:val="WW8Num44"/>
    <w:qFormat/>
  </w:style>
  <w:style w:type="numbering" w:styleId="1784">
    <w:name w:val="WW8Num45"/>
    <w:qFormat/>
  </w:style>
  <w:style w:type="numbering" w:styleId="1785">
    <w:name w:val="WW8Num46"/>
    <w:qFormat/>
  </w:style>
  <w:style w:type="numbering" w:styleId="1786">
    <w:name w:val="WW8Num47"/>
    <w:qFormat/>
  </w:style>
  <w:style w:type="numbering" w:styleId="1787">
    <w:name w:val="WW8Num48"/>
    <w:qFormat/>
  </w:style>
  <w:style w:type="numbering" w:styleId="1788">
    <w:name w:val="WW8Num49"/>
    <w:qFormat/>
  </w:style>
  <w:style w:type="numbering" w:styleId="1789">
    <w:name w:val="WW8Num50"/>
    <w:qFormat/>
  </w:style>
  <w:style w:type="numbering" w:styleId="1790">
    <w:name w:val="WW8Num51"/>
    <w:qFormat/>
  </w:style>
  <w:style w:type="numbering" w:styleId="1791">
    <w:name w:val="WW8Num52"/>
    <w:qFormat/>
  </w:style>
  <w:style w:type="numbering" w:styleId="1792">
    <w:name w:val="WW8Num53"/>
    <w:qFormat/>
  </w:style>
  <w:style w:type="numbering" w:styleId="1793">
    <w:name w:val="WW8Num54"/>
    <w:qFormat/>
  </w:style>
  <w:style w:type="numbering" w:styleId="1794">
    <w:name w:val="WW8Num55"/>
    <w:qFormat/>
  </w:style>
  <w:style w:type="numbering" w:styleId="1795">
    <w:name w:val="WW8Num56"/>
    <w:qFormat/>
  </w:style>
  <w:style w:type="numbering" w:styleId="1796">
    <w:name w:val="WW8Num57"/>
    <w:qFormat/>
  </w:style>
  <w:style w:type="numbering" w:styleId="1797">
    <w:name w:val="WW8Num58"/>
    <w:qFormat/>
  </w:style>
  <w:style w:type="numbering" w:styleId="1798">
    <w:name w:val="WW8Num59"/>
    <w:qFormat/>
  </w:style>
  <w:style w:type="numbering" w:styleId="1799">
    <w:name w:val="WW8Num60"/>
    <w:qFormat/>
  </w:style>
  <w:style w:type="numbering" w:styleId="1800">
    <w:name w:val="WW8Num61"/>
    <w:qFormat/>
  </w:style>
  <w:style w:type="numbering" w:styleId="1801">
    <w:name w:val="WW8Num62"/>
    <w:qFormat/>
  </w:style>
  <w:style w:type="numbering" w:styleId="1802">
    <w:name w:val="WW8Num63"/>
    <w:qFormat/>
  </w:style>
  <w:style w:type="numbering" w:styleId="1803">
    <w:name w:val="WW8Num64"/>
    <w:qFormat/>
  </w:style>
  <w:style w:type="numbering" w:styleId="1804">
    <w:name w:val="WW8Num65"/>
    <w:qFormat/>
  </w:style>
  <w:style w:type="numbering" w:styleId="1805">
    <w:name w:val="WW8Num66"/>
    <w:qFormat/>
  </w:style>
  <w:style w:type="numbering" w:styleId="1806">
    <w:name w:val="WW8Num67"/>
    <w:qFormat/>
  </w:style>
  <w:style w:type="numbering" w:styleId="1807">
    <w:name w:val="WW8Num68"/>
    <w:qFormat/>
  </w:style>
  <w:style w:type="numbering" w:styleId="1808">
    <w:name w:val="WW8Num69"/>
    <w:qFormat/>
  </w:style>
  <w:style w:type="numbering" w:styleId="1809">
    <w:name w:val="WW8Num70"/>
    <w:qFormat/>
  </w:style>
  <w:style w:type="numbering" w:styleId="1810">
    <w:name w:val="WW8Num71"/>
    <w:qFormat/>
  </w:style>
  <w:style w:type="numbering" w:styleId="1811">
    <w:name w:val="WW8Num72"/>
    <w:qFormat/>
  </w:style>
  <w:style w:type="numbering" w:styleId="1812">
    <w:name w:val="WW8Num73"/>
    <w:qFormat/>
  </w:style>
  <w:style w:type="numbering" w:styleId="1813">
    <w:name w:val="WW8Num74"/>
    <w:qFormat/>
  </w:style>
  <w:style w:type="numbering" w:styleId="1814">
    <w:name w:val="WW8Num75"/>
    <w:qFormat/>
  </w:style>
  <w:style w:type="numbering" w:styleId="1815">
    <w:name w:val="WW8Num76"/>
    <w:qFormat/>
  </w:style>
  <w:style w:type="numbering" w:styleId="1816">
    <w:name w:val="WW8Num77"/>
    <w:qFormat/>
  </w:style>
  <w:style w:type="numbering" w:styleId="1817">
    <w:name w:val="WW8Num78"/>
    <w:qFormat/>
  </w:style>
  <w:style w:type="numbering" w:styleId="1818">
    <w:name w:val="WW8Num79"/>
    <w:qFormat/>
  </w:style>
  <w:style w:type="numbering" w:styleId="1819">
    <w:name w:val="WW8Num80"/>
    <w:qFormat/>
  </w:style>
  <w:style w:type="numbering" w:styleId="1820">
    <w:name w:val="WW8Num81"/>
    <w:qFormat/>
  </w:style>
  <w:style w:type="numbering" w:styleId="1821">
    <w:name w:val="WW8Num82"/>
    <w:qFormat/>
  </w:style>
  <w:style w:type="numbering" w:styleId="1822">
    <w:name w:val="WW8Num83"/>
    <w:qFormat/>
  </w:style>
  <w:style w:type="numbering" w:styleId="1823">
    <w:name w:val="WW8Num84"/>
    <w:qFormat/>
  </w:style>
  <w:style w:type="numbering" w:styleId="1824">
    <w:name w:val="WW8Num85"/>
    <w:qFormat/>
  </w:style>
  <w:style w:type="numbering" w:styleId="1825">
    <w:name w:val="WW8Num86"/>
    <w:qFormat/>
  </w:style>
  <w:style w:type="numbering" w:styleId="1826">
    <w:name w:val="WW8Num87"/>
    <w:qFormat/>
  </w:style>
  <w:style w:type="numbering" w:styleId="1827">
    <w:name w:val="WW8Num88"/>
    <w:qFormat/>
  </w:style>
  <w:style w:type="numbering" w:styleId="1828">
    <w:name w:val="WW8Num89"/>
    <w:qFormat/>
  </w:style>
  <w:style w:type="numbering" w:styleId="1829">
    <w:name w:val="WW8Num90"/>
    <w:qFormat/>
  </w:style>
  <w:style w:type="numbering" w:styleId="1830">
    <w:name w:val="WW8Num91"/>
    <w:qFormat/>
  </w:style>
  <w:style w:type="numbering" w:styleId="1831">
    <w:name w:val="WW8Num92"/>
    <w:qFormat/>
  </w:style>
  <w:style w:type="numbering" w:styleId="1832">
    <w:name w:val="WW8Num93"/>
    <w:qFormat/>
  </w:style>
  <w:style w:type="numbering" w:styleId="1833">
    <w:name w:val="WW8Num94"/>
    <w:qFormat/>
  </w:style>
  <w:style w:type="numbering" w:styleId="1834">
    <w:name w:val="WW8Num95"/>
    <w:qFormat/>
  </w:style>
  <w:style w:type="numbering" w:styleId="1835">
    <w:name w:val="WW8Num96"/>
    <w:qFormat/>
  </w:style>
  <w:style w:type="numbering" w:styleId="1836">
    <w:name w:val="WW8Num97"/>
    <w:qFormat/>
  </w:style>
  <w:style w:type="numbering" w:styleId="1837">
    <w:name w:val="WW8Num98"/>
    <w:qFormat/>
  </w:style>
  <w:style w:type="numbering" w:styleId="1838">
    <w:name w:val="WW8Num99"/>
    <w:qFormat/>
  </w:style>
  <w:style w:type="numbering" w:styleId="1839">
    <w:name w:val="WW8Num100"/>
    <w:qFormat/>
  </w:style>
  <w:style w:type="numbering" w:styleId="1840">
    <w:name w:val="WW8Num101"/>
    <w:qFormat/>
  </w:style>
  <w:style w:type="numbering" w:styleId="1841">
    <w:name w:val="WW8Num102"/>
    <w:qFormat/>
  </w:style>
  <w:style w:type="numbering" w:styleId="1842">
    <w:name w:val="WW8Num103"/>
    <w:qFormat/>
  </w:style>
  <w:style w:type="numbering" w:styleId="1843">
    <w:name w:val="WW8Num104"/>
    <w:qFormat/>
  </w:style>
  <w:style w:type="numbering" w:styleId="1844">
    <w:name w:val="WW8Num105"/>
    <w:qFormat/>
  </w:style>
  <w:style w:type="numbering" w:styleId="1845">
    <w:name w:val="WW8Num106"/>
    <w:qFormat/>
  </w:style>
  <w:style w:type="numbering" w:styleId="1846">
    <w:name w:val="WW8Num107"/>
    <w:qFormat/>
  </w:style>
  <w:style w:type="character" w:styleId="1847" w:default="1">
    <w:name w:val="Default Paragraph Font"/>
    <w:uiPriority w:val="1"/>
    <w:semiHidden/>
    <w:unhideWhenUsed/>
  </w:style>
  <w:style w:type="numbering" w:styleId="1848" w:default="1">
    <w:name w:val="No List"/>
    <w:uiPriority w:val="99"/>
    <w:semiHidden/>
    <w:unhideWhenUsed/>
  </w:style>
  <w:style w:type="table" w:styleId="1849" w:default="1">
    <w:name w:val="Normal Table"/>
    <w:uiPriority w:val="99"/>
    <w:semiHidden/>
    <w:unhideWhenUsed/>
    <w:tblPr/>
  </w:style>
  <w:style w:type="paragraph" w:styleId="1850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851" w:customStyle="1">
    <w:name w:val="Раздел 1.1"/>
    <w:basedOn w:val="958"/>
    <w:link w:val="123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image" Target="media/image1.png"/><Relationship Id="rId14" Type="http://schemas.openxmlformats.org/officeDocument/2006/relationships/hyperlink" Target="https://urait.ru/bcode/53512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dc:description/>
  <dc:language>en-US</dc:language>
  <cp:lastModifiedBy>Юлия Кисаубаева</cp:lastModifiedBy>
  <cp:revision>12</cp:revision>
  <dcterms:created xsi:type="dcterms:W3CDTF">2024-02-06T12:32:00Z</dcterms:created>
  <dcterms:modified xsi:type="dcterms:W3CDTF">2025-06-04T07:16:40Z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